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2C" w:rsidRDefault="0078002C" w:rsidP="004C49B5">
      <w:pPr>
        <w:bidi/>
        <w:rPr>
          <w:lang w:bidi="ar-MA"/>
        </w:rPr>
      </w:pPr>
    </w:p>
    <w:p w:rsidR="004C49B5" w:rsidRDefault="0041354C" w:rsidP="0078002C">
      <w:pPr>
        <w:bidi/>
        <w:rPr>
          <w:rtl/>
          <w:lang w:bidi="ar-MA"/>
        </w:rPr>
      </w:pPr>
      <w:bookmarkStart w:id="0" w:name="_GoBack"/>
      <w:bookmarkEnd w:id="0"/>
      <w:r>
        <w:rPr>
          <w:noProof/>
          <w:rtl/>
          <w:lang w:eastAsia="fr-FR"/>
        </w:rPr>
        <w:pict>
          <v:group id="_x0000_s1045" style="position:absolute;left:0;text-align:left;margin-left:-3.65pt;margin-top:-29.25pt;width:249.55pt;height:79.35pt;z-index:251658240" coordorigin="834,393" coordsize="4991,1587">
            <v:rect id="_x0000_s1039" style="position:absolute;left:2356;top:393;width:3469;height:1587" strokecolor="white [3212]">
              <v:textbox style="mso-next-textbox:#_x0000_s1039">
                <w:txbxContent>
                  <w:p w:rsidR="00F8402F" w:rsidRDefault="00F8402F" w:rsidP="00F8402F">
                    <w:pPr>
                      <w:bidi/>
                      <w:spacing w:after="240" w:line="240" w:lineRule="auto"/>
                      <w:ind w:left="431" w:right="-142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</w:t>
                    </w:r>
                    <w:proofErr w:type="gramStart"/>
                    <w:r w:rsidRPr="00256490">
                      <w:rPr>
                        <w:b/>
                        <w:bCs/>
                        <w:rtl/>
                      </w:rPr>
                      <w:t>الـمـمـلـكــة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</w:t>
                    </w:r>
                    <w:r w:rsidRPr="00256490">
                      <w:rPr>
                        <w:b/>
                        <w:bCs/>
                        <w:rtl/>
                      </w:rPr>
                      <w:t>الـمـغــربـيـة</w:t>
                    </w:r>
                  </w:p>
                  <w:p w:rsidR="00F8402F" w:rsidRDefault="00F8402F" w:rsidP="00F8402F">
                    <w:pPr>
                      <w:bidi/>
                      <w:spacing w:after="240" w:line="240" w:lineRule="auto"/>
                      <w:ind w:left="431" w:right="-142"/>
                      <w:rPr>
                        <w:b/>
                        <w:bCs/>
                        <w:rtl/>
                        <w:lang w:bidi="ar-MA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وزارة التعمير و إعداد التراب الوطني</w:t>
                    </w:r>
                  </w:p>
                  <w:p w:rsidR="00F8402F" w:rsidRPr="00256490" w:rsidRDefault="00F8402F" w:rsidP="00F8402F">
                    <w:pPr>
                      <w:bidi/>
                      <w:ind w:left="1317" w:right="-142" w:hanging="567"/>
                      <w:rPr>
                        <w:b/>
                        <w:bCs/>
                        <w:rtl/>
                      </w:rPr>
                    </w:pPr>
                    <w:r w:rsidRPr="00256490">
                      <w:rPr>
                        <w:b/>
                        <w:bCs/>
                        <w:rtl/>
                      </w:rPr>
                      <w:t>الوكالة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256490">
                      <w:rPr>
                        <w:b/>
                        <w:bCs/>
                        <w:rtl/>
                      </w:rPr>
                      <w:t>الحضرية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Pr="00256490">
                      <w:rPr>
                        <w:b/>
                        <w:bCs/>
                        <w:rtl/>
                      </w:rPr>
                      <w:t>لبرشيد</w:t>
                    </w:r>
                    <w:proofErr w:type="spellEnd"/>
                  </w:p>
                  <w:p w:rsidR="00F8402F" w:rsidRDefault="00F8402F"/>
                </w:txbxContent>
              </v:textbox>
            </v:rect>
            <v:rect id="_x0000_s1040" style="position:absolute;left:834;top:393;width:1196;height:1259" strokecolor="white [3212]">
              <v:fill r:id="rId9" o:title="logo_agency" recolor="t" type="frame"/>
            </v:rect>
          </v:group>
        </w:pict>
      </w:r>
      <w:r w:rsidR="00F8402F">
        <w:rPr>
          <w:rFonts w:hint="cs"/>
          <w:noProof/>
          <w:rtl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-278130</wp:posOffset>
            </wp:positionV>
            <wp:extent cx="479425" cy="46736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2D2">
        <w:rPr>
          <w:rFonts w:hint="cs"/>
          <w:rtl/>
          <w:lang w:bidi="ar-MA"/>
        </w:rPr>
        <w:t xml:space="preserve"> </w:t>
      </w:r>
    </w:p>
    <w:p w:rsidR="004C49B5" w:rsidRDefault="004C49B5" w:rsidP="00233B42">
      <w:pPr>
        <w:bidi/>
        <w:jc w:val="center"/>
        <w:rPr>
          <w:rtl/>
          <w:lang w:bidi="ar-MA"/>
        </w:rPr>
      </w:pPr>
    </w:p>
    <w:p w:rsidR="00B56FF0" w:rsidRDefault="00B56FF0" w:rsidP="004C49B5">
      <w:pPr>
        <w:bidi/>
        <w:rPr>
          <w:sz w:val="6"/>
          <w:szCs w:val="6"/>
          <w:rtl/>
          <w:lang w:bidi="ar-MA"/>
        </w:rPr>
      </w:pPr>
    </w:p>
    <w:p w:rsidR="00B56FF0" w:rsidRDefault="00B56FF0" w:rsidP="00B56FF0">
      <w:pPr>
        <w:bidi/>
        <w:rPr>
          <w:sz w:val="6"/>
          <w:szCs w:val="6"/>
          <w:rtl/>
          <w:lang w:bidi="ar-MA"/>
        </w:rPr>
      </w:pPr>
    </w:p>
    <w:p w:rsidR="00233B42" w:rsidRPr="00233B42" w:rsidRDefault="0041354C" w:rsidP="00B56FF0">
      <w:pPr>
        <w:bidi/>
        <w:rPr>
          <w:sz w:val="6"/>
          <w:szCs w:val="6"/>
          <w:rtl/>
          <w:lang w:bidi="ar-MA"/>
        </w:rPr>
      </w:pPr>
      <w:r>
        <w:rPr>
          <w:noProof/>
          <w:rtl/>
          <w:lang w:eastAsia="fr-FR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41" type="#_x0000_t178" style="position:absolute;left:0;text-align:left;margin-left:-15.85pt;margin-top:6.85pt;width:134.95pt;height:94.85pt;z-index:251659264" adj="42168,-1366,1441,-1366,41103,-2881,42168,-1366" strokecolor="black [3213]">
            <v:fill r:id="rId11" o:title="item(1)" recolor="t" type="frame"/>
            <v:textbox>
              <w:txbxContent>
                <w:p w:rsidR="00F8402F" w:rsidRDefault="00F8402F"/>
              </w:txbxContent>
            </v:textbox>
            <o:callout v:ext="edit" minusx="t"/>
          </v:shape>
        </w:pict>
      </w:r>
    </w:p>
    <w:p w:rsidR="00F8402F" w:rsidRDefault="00F8402F" w:rsidP="00233B42">
      <w:pPr>
        <w:bidi/>
        <w:rPr>
          <w:rtl/>
          <w:lang w:bidi="ar-MA"/>
        </w:rPr>
      </w:pPr>
    </w:p>
    <w:p w:rsidR="00F8402F" w:rsidRPr="007C19F0" w:rsidRDefault="00F8402F" w:rsidP="00F8402F">
      <w:pPr>
        <w:bidi/>
        <w:rPr>
          <w:sz w:val="14"/>
          <w:szCs w:val="14"/>
          <w:rtl/>
          <w:lang w:bidi="ar-MA"/>
        </w:rPr>
      </w:pPr>
    </w:p>
    <w:p w:rsidR="00F8402F" w:rsidRDefault="00F8402F" w:rsidP="00F8402F">
      <w:pPr>
        <w:bidi/>
        <w:rPr>
          <w:rtl/>
          <w:lang w:bidi="ar-MA"/>
        </w:rPr>
      </w:pPr>
    </w:p>
    <w:p w:rsidR="004C49B5" w:rsidRDefault="004C49B5" w:rsidP="00F8402F">
      <w:pPr>
        <w:bidi/>
        <w:rPr>
          <w:rtl/>
          <w:lang w:bidi="ar-MA"/>
        </w:rPr>
      </w:pPr>
    </w:p>
    <w:p w:rsidR="004C49B5" w:rsidRDefault="0041354C" w:rsidP="004C49B5">
      <w:pPr>
        <w:bidi/>
        <w:rPr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"/>
          <w:szCs w:val="2"/>
          <w:rtl/>
          <w:lang w:eastAsia="fr-FR"/>
        </w:rPr>
        <w:pict>
          <v:roundrect id="_x0000_s1050" style="position:absolute;left:0;text-align:left;margin-left:-15.85pt;margin-top:5.25pt;width:354.25pt;height:168.3pt;z-index:251662336" arcsize="10923f" strokecolor="white [3212]">
            <v:fill r:id="rId12" o:title="item(2)" recolor="t" type="frame"/>
            <v:textbox>
              <w:txbxContent>
                <w:p w:rsidR="00145108" w:rsidRDefault="00145108" w:rsidP="00145108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MA"/>
                    </w:rPr>
                  </w:pPr>
                </w:p>
                <w:p w:rsidR="00145108" w:rsidRPr="00FF6CA1" w:rsidRDefault="00145108" w:rsidP="00145108">
                  <w:pPr>
                    <w:bidi/>
                    <w:jc w:val="center"/>
                    <w:rPr>
                      <w:b/>
                      <w:bCs/>
                      <w:sz w:val="42"/>
                      <w:szCs w:val="44"/>
                      <w:lang w:bidi="ar-MA"/>
                    </w:rPr>
                  </w:pPr>
                  <w:r w:rsidRPr="00FF6CA1">
                    <w:rPr>
                      <w:rFonts w:hint="cs"/>
                      <w:b/>
                      <w:bCs/>
                      <w:sz w:val="42"/>
                      <w:szCs w:val="44"/>
                      <w:rtl/>
                      <w:lang w:bidi="ar-MA"/>
                    </w:rPr>
                    <w:t>دليلك العملي لمساطر التعمير وخدمات الوكالة الحضرية</w:t>
                  </w:r>
                </w:p>
              </w:txbxContent>
            </v:textbox>
          </v:roundrect>
        </w:pict>
      </w:r>
    </w:p>
    <w:p w:rsidR="00A852D2" w:rsidRDefault="00A852D2" w:rsidP="00A852D2">
      <w:pPr>
        <w:bidi/>
        <w:rPr>
          <w:rtl/>
          <w:lang w:bidi="ar-MA"/>
        </w:rPr>
      </w:pPr>
    </w:p>
    <w:p w:rsidR="007C19F0" w:rsidRDefault="007C19F0" w:rsidP="007C19F0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78002C" w:rsidRPr="007C19F0" w:rsidRDefault="0078002C" w:rsidP="0078002C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F8402F" w:rsidRPr="00F8402F" w:rsidRDefault="00F8402F" w:rsidP="00F8402F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F8402F" w:rsidRDefault="0041354C" w:rsidP="004C49B5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noProof/>
          <w:rtl/>
          <w:lang w:eastAsia="fr-FR"/>
        </w:rPr>
        <w:pict>
          <v:shape id="_x0000_s1028" type="#_x0000_t178" style="position:absolute;left:0;text-align:left;margin-left:67.2pt;margin-top:2.65pt;width:265.9pt;height:40.9pt;z-index:251656192" adj="-487,25006,-487,4753" fillcolor="white [3201]" strokecolor="#e1dcc0 [1944]" strokeweight="1pt">
            <v:fill color2="#ebe7d5 [1304]" focusposition="1" focussize="" focus="100%" type="gradient"/>
            <v:shadow on="t" type="perspective" color="#786e39 [1608]" opacity=".5" offset="1pt" offset2="-3pt"/>
            <v:textbox style="mso-next-textbox:#_x0000_s1028">
              <w:txbxContent>
                <w:p w:rsidR="00E31818" w:rsidRPr="00E31818" w:rsidRDefault="00E31818" w:rsidP="00E31818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E31818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بطاقة المعلومات</w:t>
                  </w:r>
                </w:p>
              </w:txbxContent>
            </v:textbox>
            <o:callout v:ext="edit" minusy="t"/>
          </v:shape>
        </w:pict>
      </w:r>
    </w:p>
    <w:p w:rsidR="004C49B5" w:rsidRDefault="004C49B5" w:rsidP="00F8402F">
      <w:pPr>
        <w:pStyle w:val="Paragraphedeliste"/>
        <w:bidi/>
        <w:ind w:left="1440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8002C" w:rsidRPr="007C552D" w:rsidRDefault="00492FBD" w:rsidP="00492FBD">
      <w:pPr>
        <w:spacing w:after="0"/>
        <w:jc w:val="center"/>
        <w:rPr>
          <w:rFonts w:ascii="Traditional Arabic" w:hAnsi="Traditional Arabic" w:cs="Traditional Arabic"/>
          <w:b/>
          <w:bCs/>
          <w:color w:val="7030A0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color w:val="7030A0"/>
          <w:sz w:val="32"/>
          <w:szCs w:val="32"/>
          <w:rtl/>
          <w:lang w:bidi="ar-MA"/>
        </w:rPr>
        <w:t xml:space="preserve"> يتطلب الحصول </w:t>
      </w:r>
      <w:r w:rsidR="0078002C" w:rsidRPr="007C552D">
        <w:rPr>
          <w:rFonts w:ascii="Traditional Arabic" w:hAnsi="Traditional Arabic" w:cs="Traditional Arabic" w:hint="cs"/>
          <w:b/>
          <w:bCs/>
          <w:color w:val="7030A0"/>
          <w:sz w:val="32"/>
          <w:szCs w:val="32"/>
          <w:rtl/>
          <w:lang w:bidi="ar-MA"/>
        </w:rPr>
        <w:t>على بطاقة المعلومات</w:t>
      </w:r>
      <w:r>
        <w:rPr>
          <w:rFonts w:ascii="Traditional Arabic" w:hAnsi="Traditional Arabic" w:cs="Traditional Arabic" w:hint="cs"/>
          <w:b/>
          <w:bCs/>
          <w:color w:val="7030A0"/>
          <w:sz w:val="32"/>
          <w:szCs w:val="32"/>
          <w:rtl/>
          <w:lang w:bidi="ar-MA"/>
        </w:rPr>
        <w:t xml:space="preserve"> الإ</w:t>
      </w:r>
      <w:r w:rsidR="0078002C" w:rsidRPr="007C552D">
        <w:rPr>
          <w:rFonts w:ascii="Traditional Arabic" w:hAnsi="Traditional Arabic" w:cs="Traditional Arabic" w:hint="cs"/>
          <w:b/>
          <w:bCs/>
          <w:color w:val="7030A0"/>
          <w:sz w:val="32"/>
          <w:szCs w:val="32"/>
          <w:rtl/>
          <w:lang w:bidi="ar-MA"/>
        </w:rPr>
        <w:t>دلاء بالوثائق التالية:</w:t>
      </w:r>
    </w:p>
    <w:p w:rsidR="0078002C" w:rsidRPr="0078002C" w:rsidRDefault="0078002C" w:rsidP="0078002C">
      <w:pPr>
        <w:pStyle w:val="Paragraphedeliste"/>
        <w:numPr>
          <w:ilvl w:val="0"/>
          <w:numId w:val="3"/>
        </w:numPr>
        <w:bidi/>
        <w:spacing w:after="0"/>
        <w:rPr>
          <w:rFonts w:ascii="Traditional Arabic" w:hAnsi="Traditional Arabic" w:cs="Traditional Arabic"/>
          <w:b/>
          <w:bCs/>
          <w:sz w:val="24"/>
          <w:szCs w:val="24"/>
          <w:u w:val="single"/>
          <w:lang w:bidi="ar-MA"/>
        </w:rPr>
      </w:pPr>
      <w:r w:rsidRPr="0078002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lastRenderedPageBreak/>
        <w:t xml:space="preserve">  </w:t>
      </w:r>
      <w:r w:rsidRPr="0078002C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MA"/>
        </w:rPr>
        <w:t xml:space="preserve">في حالة أرض محفظة أو </w:t>
      </w:r>
      <w:proofErr w:type="gramStart"/>
      <w:r w:rsidRPr="0078002C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MA"/>
        </w:rPr>
        <w:t>في</w:t>
      </w:r>
      <w:proofErr w:type="gramEnd"/>
      <w:r w:rsidRPr="0078002C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MA"/>
        </w:rPr>
        <w:t xml:space="preserve"> طور التحفيظ:</w:t>
      </w:r>
    </w:p>
    <w:p w:rsidR="0078002C" w:rsidRDefault="0078002C" w:rsidP="00FA4507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شهادة الملكية مسلمة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طرف مصالح المحافظة العقارية؛</w:t>
      </w:r>
    </w:p>
    <w:p w:rsidR="0078002C" w:rsidRDefault="0078002C" w:rsidP="00FA4507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مساحي </w:t>
      </w:r>
      <w:r>
        <w:rPr>
          <w:rFonts w:ascii="Traditional Arabic" w:hAnsi="Traditional Arabic" w:cs="Traditional Arabic"/>
          <w:b/>
          <w:bCs/>
          <w:sz w:val="24"/>
          <w:szCs w:val="24"/>
          <w:lang w:bidi="ar-MA"/>
        </w:rPr>
        <w:t>(plan cadastral)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؛</w:t>
      </w:r>
    </w:p>
    <w:p w:rsidR="00492FBD" w:rsidRDefault="0078002C" w:rsidP="00FA4507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جدول حساب المساحات من قبل مصلحة المسح </w:t>
      </w:r>
      <w:r w:rsidR="00FA450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العقاري</w:t>
      </w:r>
    </w:p>
    <w:p w:rsidR="00492FBD" w:rsidRPr="00FA4507" w:rsidRDefault="00FA4507" w:rsidP="00FA4507">
      <w:pPr>
        <w:pStyle w:val="Paragraphedeliste"/>
        <w:numPr>
          <w:ilvl w:val="1"/>
          <w:numId w:val="10"/>
        </w:num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FA4507">
        <w:rPr>
          <w:rFonts w:ascii="Traditional Arabic" w:hAnsi="Traditional Arabic" w:cs="Traditional Arabic"/>
          <w:b/>
          <w:bCs/>
          <w:sz w:val="24"/>
          <w:szCs w:val="24"/>
          <w:lang w:bidi="ar-MA"/>
        </w:rPr>
        <w:t>(calcul</w:t>
      </w:r>
      <w:r w:rsidR="0078002C" w:rsidRPr="00FA4507">
        <w:rPr>
          <w:rFonts w:ascii="Traditional Arabic" w:hAnsi="Traditional Arabic" w:cs="Traditional Arabic"/>
          <w:b/>
          <w:bCs/>
          <w:sz w:val="24"/>
          <w:szCs w:val="24"/>
          <w:lang w:bidi="ar-MA"/>
        </w:rPr>
        <w:t xml:space="preserve"> de </w:t>
      </w:r>
      <w:r w:rsidRPr="00FA4507">
        <w:rPr>
          <w:rFonts w:ascii="Traditional Arabic" w:hAnsi="Traditional Arabic" w:cs="Traditional Arabic"/>
          <w:b/>
          <w:bCs/>
          <w:sz w:val="24"/>
          <w:szCs w:val="24"/>
          <w:lang w:bidi="ar-MA"/>
        </w:rPr>
        <w:t>contenance)</w:t>
      </w:r>
      <w:r w:rsidR="0078002C" w:rsidRPr="00FA450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؛</w:t>
      </w:r>
    </w:p>
    <w:p w:rsidR="0078002C" w:rsidRPr="00FA4507" w:rsidRDefault="0078002C" w:rsidP="00FA4507">
      <w:pPr>
        <w:pStyle w:val="Paragraphedeliste"/>
        <w:numPr>
          <w:ilvl w:val="0"/>
          <w:numId w:val="10"/>
        </w:numPr>
        <w:bidi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FA450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نسخة من بطاقة التعريف الوطنية.</w:t>
      </w:r>
    </w:p>
    <w:p w:rsidR="0078002C" w:rsidRDefault="0078002C" w:rsidP="0078002C">
      <w:pPr>
        <w:pStyle w:val="Paragraphedeliste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24"/>
          <w:szCs w:val="24"/>
          <w:u w:val="single"/>
          <w:lang w:bidi="ar-MA"/>
        </w:rPr>
      </w:pPr>
      <w:r w:rsidRPr="00DF0F7D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MA"/>
        </w:rPr>
        <w:t>في حالة أرض غير محفظة:</w:t>
      </w:r>
    </w:p>
    <w:p w:rsidR="0078002C" w:rsidRDefault="0078002C" w:rsidP="00FA4507">
      <w:pPr>
        <w:pStyle w:val="Paragraphedeliste"/>
        <w:numPr>
          <w:ilvl w:val="1"/>
          <w:numId w:val="12"/>
        </w:numPr>
        <w:bidi/>
        <w:ind w:left="750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 طوبوغرافي؛</w:t>
      </w:r>
    </w:p>
    <w:p w:rsidR="0078002C" w:rsidRDefault="0078002C" w:rsidP="00FA4507">
      <w:pPr>
        <w:pStyle w:val="Paragraphedeliste"/>
        <w:numPr>
          <w:ilvl w:val="1"/>
          <w:numId w:val="12"/>
        </w:numPr>
        <w:bidi/>
        <w:ind w:left="750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 w:rsidRPr="007C19F0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أصل الملكية؛ </w:t>
      </w:r>
    </w:p>
    <w:p w:rsidR="004C49B5" w:rsidRDefault="0078002C" w:rsidP="00FA4507">
      <w:pPr>
        <w:pStyle w:val="Paragraphedeliste"/>
        <w:numPr>
          <w:ilvl w:val="1"/>
          <w:numId w:val="12"/>
        </w:numPr>
        <w:bidi/>
        <w:ind w:left="750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7C19F0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نسخة من بطاقة التعريف الوطنية.</w:t>
      </w:r>
    </w:p>
    <w:p w:rsidR="00FA4507" w:rsidRPr="00B56FF0" w:rsidRDefault="00FA4507" w:rsidP="00FA4507">
      <w:pPr>
        <w:pStyle w:val="Paragraphedeliste"/>
        <w:bidi/>
        <w:ind w:left="750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C49B5" w:rsidRPr="00B56FF0" w:rsidRDefault="0041354C" w:rsidP="004C49B5">
      <w:pPr>
        <w:bidi/>
        <w:rPr>
          <w:rFonts w:ascii="Traditional Arabic" w:hAnsi="Traditional Arabic" w:cs="Traditional Arabic"/>
          <w:b/>
          <w:bCs/>
          <w:sz w:val="4"/>
          <w:szCs w:val="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30" type="#_x0000_t178" style="position:absolute;left:0;text-align:left;margin-left:69.75pt;margin-top:-.25pt;width:265.9pt;height:49.4pt;z-index:251657216" adj="-487,20704,-487,3935" fillcolor="white [3201]" strokecolor="#e1dcc0 [1944]" strokeweight="1pt">
            <v:fill color2="#ebe7d5 [1304]" focusposition="1" focussize="" focus="100%" type="gradient"/>
            <v:shadow on="t" type="perspective" color="#786e39 [1608]" opacity=".5" offset="1pt" offset2="-3pt"/>
            <v:textbox>
              <w:txbxContent>
                <w:p w:rsidR="00DF0F7D" w:rsidRPr="00E31818" w:rsidRDefault="00DF0F7D" w:rsidP="00DF0F7D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محتويات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الملف</w:t>
                  </w:r>
                  <w:r w:rsidR="00FA4507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التقني والإداري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حسب نوعية المشروع</w:t>
                  </w:r>
                  <w:r w:rsidR="00FA4507"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</w:txbxContent>
            </v:textbox>
            <o:callout v:ext="edit" minusy="t"/>
          </v:shape>
        </w:pict>
      </w:r>
    </w:p>
    <w:p w:rsidR="00DF0F7D" w:rsidRDefault="00DF0F7D" w:rsidP="004C49B5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C49B5" w:rsidRPr="00492FBD" w:rsidRDefault="004C49B5" w:rsidP="004C49B5">
      <w:pPr>
        <w:bidi/>
        <w:rPr>
          <w:rFonts w:ascii="Traditional Arabic" w:hAnsi="Traditional Arabic" w:cs="Traditional Arabic"/>
          <w:b/>
          <w:bCs/>
          <w:sz w:val="16"/>
          <w:szCs w:val="16"/>
          <w:lang w:bidi="ar-MA"/>
        </w:rPr>
      </w:pPr>
    </w:p>
    <w:p w:rsidR="0078002C" w:rsidRPr="007C552D" w:rsidRDefault="0078002C" w:rsidP="0078002C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color w:val="7030A0"/>
          <w:sz w:val="24"/>
          <w:szCs w:val="24"/>
          <w:u w:val="single"/>
          <w:lang w:bidi="ar-MA"/>
        </w:rPr>
      </w:pP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u w:val="single"/>
          <w:rtl/>
          <w:lang w:bidi="ar-MA"/>
        </w:rPr>
        <w:t>طلب رخصة البناء:</w:t>
      </w:r>
    </w:p>
    <w:p w:rsidR="0078002C" w:rsidRDefault="0078002C" w:rsidP="00FF6CA1">
      <w:pPr>
        <w:pStyle w:val="Paragraphedeliste"/>
        <w:numPr>
          <w:ilvl w:val="0"/>
          <w:numId w:val="13"/>
        </w:numPr>
        <w:bidi/>
        <w:ind w:left="466" w:hanging="141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DF0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طلب موقع </w:t>
      </w:r>
      <w:proofErr w:type="gramStart"/>
      <w:r w:rsidRPr="00DF0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من</w:t>
      </w:r>
      <w:proofErr w:type="gramEnd"/>
      <w:r w:rsidRPr="00DF0F7D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صاحب المشروع أو مهندسه المعماري؛</w:t>
      </w:r>
    </w:p>
    <w:p w:rsidR="0078002C" w:rsidRDefault="00492FBD" w:rsidP="00FF6CA1">
      <w:pPr>
        <w:pStyle w:val="Paragraphedeliste"/>
        <w:numPr>
          <w:ilvl w:val="0"/>
          <w:numId w:val="13"/>
        </w:numPr>
        <w:bidi/>
        <w:ind w:left="466" w:hanging="141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شهادة الملكية لل</w:t>
      </w:r>
      <w:r w:rsidR="0078002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بقعة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الأرضية</w:t>
      </w:r>
      <w:r w:rsidR="0078002C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؛</w:t>
      </w:r>
    </w:p>
    <w:p w:rsidR="0078002C" w:rsidRPr="005A012B" w:rsidRDefault="0078002C" w:rsidP="00FF6CA1">
      <w:pPr>
        <w:pStyle w:val="Paragraphedeliste"/>
        <w:numPr>
          <w:ilvl w:val="0"/>
          <w:numId w:val="13"/>
        </w:numPr>
        <w:bidi/>
        <w:ind w:left="466" w:hanging="141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 المسح الطوبوغرافي في حالة عقار محفظ أو تصميم طبوغرافي؛</w:t>
      </w:r>
    </w:p>
    <w:p w:rsidR="0078002C" w:rsidRPr="005A012B" w:rsidRDefault="0078002C" w:rsidP="00FF6CA1">
      <w:pPr>
        <w:pStyle w:val="Paragraphedeliste"/>
        <w:numPr>
          <w:ilvl w:val="0"/>
          <w:numId w:val="14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تصميم الموقع منجز من طرف مهندس مساح طبوغرافي مرتبط بمنظومة احداثيات </w:t>
      </w:r>
      <w:proofErr w:type="spellStart"/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لامبير</w:t>
      </w:r>
      <w:proofErr w:type="spellEnd"/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يحدد الطرقات والأراضي المجاورة  للبقعة المعنية ؛</w:t>
      </w:r>
    </w:p>
    <w:p w:rsidR="0078002C" w:rsidRDefault="0078002C" w:rsidP="00FF6CA1">
      <w:pPr>
        <w:pStyle w:val="Paragraphedeliste"/>
        <w:numPr>
          <w:ilvl w:val="0"/>
          <w:numId w:val="14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التصاميم الهندسية للمشروع على سلم 1/100 تحدد المستويات ،الواجهات ،المقاطع والأسطح مع تبان جميع الأحجام والمقاييس؛</w:t>
      </w:r>
    </w:p>
    <w:p w:rsidR="0078002C" w:rsidRDefault="0078002C" w:rsidP="00FF6CA1">
      <w:pPr>
        <w:pStyle w:val="Paragraphedeliste"/>
        <w:numPr>
          <w:ilvl w:val="0"/>
          <w:numId w:val="14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الهندسية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المرخصة إذا كان المشروع يخص تغيير أو زيادة طوابق ببناية قائمة؛</w:t>
      </w:r>
    </w:p>
    <w:p w:rsidR="0078002C" w:rsidRDefault="0078002C" w:rsidP="00FF6CA1">
      <w:pPr>
        <w:pStyle w:val="Paragraphedeliste"/>
        <w:numPr>
          <w:ilvl w:val="0"/>
          <w:numId w:val="14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نسخة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من العقد المبرم مع المهندس المعماري؛</w:t>
      </w:r>
    </w:p>
    <w:p w:rsidR="0078002C" w:rsidRPr="00DF0F7D" w:rsidRDefault="0078002C" w:rsidP="00FF6CA1">
      <w:pPr>
        <w:pStyle w:val="Paragraphedeliste"/>
        <w:numPr>
          <w:ilvl w:val="0"/>
          <w:numId w:val="14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معاينة التصفيف إذا كان البناء المزمع القيام به محاذيا لطريق عمومي.</w:t>
      </w:r>
    </w:p>
    <w:p w:rsidR="0078002C" w:rsidRPr="007C552D" w:rsidRDefault="0078002C" w:rsidP="0078002C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color w:val="7030A0"/>
          <w:sz w:val="24"/>
          <w:szCs w:val="24"/>
          <w:u w:val="single"/>
          <w:lang w:bidi="ar-MA"/>
        </w:rPr>
      </w:pP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rtl/>
          <w:lang w:bidi="ar-MA"/>
        </w:rPr>
        <w:t xml:space="preserve"> </w:t>
      </w: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u w:val="single"/>
          <w:rtl/>
          <w:lang w:bidi="ar-MA"/>
        </w:rPr>
        <w:t>طلب رخصة التجزيء: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طلب موقع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من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طرف صاحب المشروع أو مهندسه المعماري؛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شهادة الملكية في حالة عقار محفظ أو شهادة تحدد أجل انقضاء تلقي </w:t>
      </w: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التعرضات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وأنه لم يسجل أي تعرض بالنسبة للأراضي غير المحفظة؛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lastRenderedPageBreak/>
        <w:t xml:space="preserve"> </w:t>
      </w:r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تصميم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المسح الطبوغرافي؛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 طبوغرافي على سلم 500/1 أو 1000/1 إذا كانت مساحة المشرو</w:t>
      </w:r>
      <w:r w:rsidR="00FF6CA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ع تفوق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25 هكتارا،يبين حدود العقار مع أرقام المحطات والأراضي المجاورة الفاصلة بين الأنصاب والنقط المضلعة ومنحنيات المستوى والمباني والمزروعات القائمة إن اقتضى الحال؛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r w:rsidRPr="005A012B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تصميم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الموقع على سلم 2000/1 أو 5000/1؛</w:t>
      </w:r>
    </w:p>
    <w:p w:rsidR="0078002C" w:rsidRDefault="0078002C" w:rsidP="00FF6CA1">
      <w:pPr>
        <w:pStyle w:val="Paragraphedeliste"/>
        <w:numPr>
          <w:ilvl w:val="0"/>
          <w:numId w:val="15"/>
        </w:num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تصاميم التجزئة على سلم 500/1 أو 1000/1 مسقطة على التصميم الطبوغرافي؛</w:t>
      </w:r>
    </w:p>
    <w:p w:rsidR="00492FBD" w:rsidRPr="007C552D" w:rsidRDefault="00492FBD" w:rsidP="00492FBD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color w:val="7030A0"/>
          <w:sz w:val="24"/>
          <w:szCs w:val="24"/>
          <w:u w:val="single"/>
          <w:lang w:bidi="ar-MA"/>
        </w:rPr>
      </w:pP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u w:val="single"/>
          <w:rtl/>
          <w:lang w:bidi="ar-MA"/>
        </w:rPr>
        <w:t>طلب رخصة إحداث مجموعة سكنية:</w:t>
      </w:r>
    </w:p>
    <w:p w:rsidR="00492FBD" w:rsidRPr="00FF6CA1" w:rsidRDefault="00492FBD" w:rsidP="00FF6CA1">
      <w:pPr>
        <w:pStyle w:val="Paragraphedeliste"/>
        <w:numPr>
          <w:ilvl w:val="0"/>
          <w:numId w:val="16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FF6CA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الوثائق اللازمة للحصول على رخصة التجزيء؛</w:t>
      </w:r>
    </w:p>
    <w:p w:rsidR="00492FBD" w:rsidRPr="00FF6CA1" w:rsidRDefault="00492FBD" w:rsidP="00FF6CA1">
      <w:pPr>
        <w:pStyle w:val="Paragraphedeliste"/>
        <w:numPr>
          <w:ilvl w:val="0"/>
          <w:numId w:val="16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FF6CA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الوثائق اللازمة للحصول على رخصة البناء.</w:t>
      </w:r>
    </w:p>
    <w:p w:rsidR="00807F8B" w:rsidRDefault="00492FBD" w:rsidP="00807F8B">
      <w:pPr>
        <w:pStyle w:val="Paragraphedeliste"/>
        <w:numPr>
          <w:ilvl w:val="0"/>
          <w:numId w:val="16"/>
        </w:numPr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proofErr w:type="gramStart"/>
      <w:r w:rsidRPr="00FF6CA1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MA"/>
        </w:rPr>
        <w:t>تقدم</w:t>
      </w:r>
      <w:proofErr w:type="gramEnd"/>
      <w:r w:rsidRPr="00FF6CA1">
        <w:rPr>
          <w:rFonts w:ascii="Traditional Arabic" w:hAnsi="Traditional Arabic" w:cs="Traditional Arabic" w:hint="cs"/>
          <w:b/>
          <w:bCs/>
          <w:color w:val="FF0000"/>
          <w:sz w:val="24"/>
          <w:szCs w:val="24"/>
          <w:rtl/>
          <w:lang w:bidi="ar-MA"/>
        </w:rPr>
        <w:t xml:space="preserve"> الوثائق المطلوبة في المسطرتين مرة واحدة</w:t>
      </w:r>
      <w:r w:rsidRPr="00FF6CA1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.</w:t>
      </w:r>
    </w:p>
    <w:p w:rsidR="00807F8B" w:rsidRPr="007C552D" w:rsidRDefault="00807F8B" w:rsidP="00807F8B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color w:val="7030A0"/>
          <w:sz w:val="24"/>
          <w:szCs w:val="24"/>
          <w:u w:val="single"/>
          <w:lang w:bidi="ar-MA"/>
        </w:rPr>
      </w:pP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u w:val="single"/>
          <w:rtl/>
          <w:lang w:bidi="ar-MA"/>
        </w:rPr>
        <w:t>طلب رخصة تقسيم عقاري</w:t>
      </w:r>
      <w:r w:rsidRPr="007C552D">
        <w:rPr>
          <w:rFonts w:ascii="Traditional Arabic" w:hAnsi="Traditional Arabic" w:cs="Traditional Arabic" w:hint="cs"/>
          <w:color w:val="7030A0"/>
          <w:sz w:val="24"/>
          <w:szCs w:val="24"/>
          <w:u w:val="single"/>
          <w:rtl/>
          <w:lang w:bidi="ar-MA"/>
        </w:rPr>
        <w:t>: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طلب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موقع من طرف صاحب المشروع أو أي شخص عين لهذا الغرض؛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شهادة الملكية في حالة عقار محفظ أو شهادة تحدد أجل انقضاء تلقي </w:t>
      </w: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التعرضات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وأنه لم يسجل أي تعرض بالنسبة للأراضي غير المحفظة؛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تصميم المسح الطبوغرافي؛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تصميم الموقع منجز من طرف مهندس مساح طبوغرافي مرتبط بمنظومة إحداثيات </w:t>
      </w: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لامبير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على سلم 2000/1 أو 5000/1 يحدد الطرقات والمباني المجاورة للبقعة المعنية؛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عام يبين الحالة القائمة؛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تصميم لمشروع التقسيم العقاري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على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سلم 500/1 أو 1000/1؛</w:t>
      </w:r>
    </w:p>
    <w:p w:rsidR="00807F8B" w:rsidRDefault="00807F8B" w:rsidP="00807F8B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نسخة من العقد المبرم  مع المهندس المساح الطبوغرافي.</w:t>
      </w:r>
    </w:p>
    <w:p w:rsidR="00807F8B" w:rsidRPr="00807F8B" w:rsidRDefault="0041354C" w:rsidP="00807F8B">
      <w:pPr>
        <w:pStyle w:val="Paragraphedeliste"/>
        <w:bidi/>
        <w:ind w:left="750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  <w:lang w:eastAsia="fr-FR"/>
        </w:rPr>
        <w:pict>
          <v:roundrect id="_x0000_s1120" style="position:absolute;left:0;text-align:left;margin-left:221.35pt;margin-top:21.25pt;width:88.8pt;height:114.7pt;z-index:251720704" arcsize="10923f" stroked="f">
            <v:fill r:id="rId13" o:title="image att" recolor="t" type="frame"/>
          </v:roundrect>
        </w:pict>
      </w:r>
    </w:p>
    <w:p w:rsidR="00807F8B" w:rsidRDefault="0041354C">
      <w:pPr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color w:val="FF0000"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20.7pt;margin-top:99.55pt;width:233.75pt;height:190.1pt;z-index:251721728" strokecolor="white [3212]">
            <v:shadow on="t"/>
            <v:textbox style="mso-next-textbox:#_x0000_s1121">
              <w:txbxContent>
                <w:p w:rsidR="007E6606" w:rsidRPr="00F8072D" w:rsidRDefault="007E6606" w:rsidP="00F8072D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قبل اقتناء أرض من أجل البناء يجب التأكد أولا من أن القطعة الأرضية صالحة للبناء</w:t>
                  </w:r>
                  <w:proofErr w:type="gramStart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،لذلك</w:t>
                  </w:r>
                  <w:proofErr w:type="gramEnd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يستحسن الاتصال ب:</w:t>
                  </w:r>
                </w:p>
                <w:p w:rsidR="007E6606" w:rsidRPr="00F8072D" w:rsidRDefault="007E6606" w:rsidP="00F8072D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مصالح الجماعة المعنية؛</w:t>
                  </w:r>
                </w:p>
                <w:p w:rsidR="007E6606" w:rsidRPr="00F8072D" w:rsidRDefault="007E6606" w:rsidP="00F8072D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gramStart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الوكالة</w:t>
                  </w:r>
                  <w:proofErr w:type="gramEnd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الحضرية؛</w:t>
                  </w:r>
                </w:p>
                <w:p w:rsidR="007E6606" w:rsidRPr="00F8072D" w:rsidRDefault="00F8072D" w:rsidP="00F8072D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gramStart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المحافظة</w:t>
                  </w:r>
                  <w:proofErr w:type="gramEnd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العقارية.</w:t>
                  </w:r>
                </w:p>
                <w:p w:rsidR="00F8072D" w:rsidRDefault="00F8072D" w:rsidP="00F8072D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و إذا كانت القطعة الأرضية واقعة بتجزئة سكنية يتعين التأكد </w:t>
                  </w:r>
                  <w:proofErr w:type="gramStart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من</w:t>
                  </w:r>
                  <w:proofErr w:type="gramEnd"/>
                  <w:r w:rsidRPr="00F8072D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أن التجزئة:</w:t>
                  </w:r>
                </w:p>
                <w:p w:rsidR="00F8072D" w:rsidRDefault="00F8072D" w:rsidP="00F8072D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مصادق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عليها؛</w:t>
                  </w:r>
                </w:p>
                <w:p w:rsidR="00F8072D" w:rsidRPr="00F8072D" w:rsidRDefault="00F8072D" w:rsidP="00F8072D">
                  <w:pPr>
                    <w:pStyle w:val="Paragraphedeliste"/>
                    <w:numPr>
                      <w:ilvl w:val="0"/>
                      <w:numId w:val="22"/>
                    </w:num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مسلمة تجهيزاتها ( موافق عليها من طرف اللجن المختصة).</w:t>
                  </w:r>
                </w:p>
              </w:txbxContent>
            </v:textbox>
          </v:shape>
        </w:pict>
      </w:r>
      <w:r w:rsidR="00807F8B">
        <w:rPr>
          <w:rFonts w:ascii="Traditional Arabic" w:hAnsi="Traditional Arabic" w:cs="Traditional Arabic"/>
          <w:b/>
          <w:bCs/>
          <w:color w:val="FF0000"/>
          <w:sz w:val="24"/>
          <w:szCs w:val="24"/>
          <w:rtl/>
          <w:lang w:bidi="ar-MA"/>
        </w:rPr>
        <w:br w:type="page"/>
      </w:r>
    </w:p>
    <w:p w:rsidR="00807F8B" w:rsidRPr="00807F8B" w:rsidRDefault="0041354C" w:rsidP="00807F8B">
      <w:p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noProof/>
          <w:rtl/>
          <w:lang w:eastAsia="fr-FR"/>
        </w:rPr>
        <w:lastRenderedPageBreak/>
        <w:pict>
          <v:group id="_x0000_s1047" style="position:absolute;left:0;text-align:left;margin-left:363.45pt;margin-top:-41.55pt;width:416.45pt;height:578.45pt;z-index:251661312" coordorigin="8591,1108" coordsize="7838,10314">
            <v:shape id="_x0000_s1048" type="#_x0000_t178" style="position:absolute;left:9747;top:1108;width:5318;height:818" adj="-459,24494,-459,4235" fillcolor="white [3201]" strokecolor="#e1dcc0 [1944]" strokeweight="1pt">
              <v:fill color2="#ebe7d5 [1304]" focusposition="1" focussize="" focus="100%" type="gradient"/>
              <v:shadow on="t" type="perspective" color="#786e39 [1608]" opacity=".5" offset="1pt" offset2="-3pt"/>
              <v:textbox style="mso-next-textbox:#_x0000_s1048">
                <w:txbxContent>
                  <w:p w:rsidR="0078002C" w:rsidRPr="00E31818" w:rsidRDefault="0078002C" w:rsidP="0078002C">
                    <w:pPr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2"/>
                        <w:szCs w:val="32"/>
                        <w:rtl/>
                        <w:lang w:bidi="ar-MA"/>
                      </w:rPr>
                      <w:t xml:space="preserve">  الاستثناء في ميدان التعميــــــر</w:t>
                    </w:r>
                  </w:p>
                </w:txbxContent>
              </v:textbox>
              <o:callout v:ext="edit" minusy="t"/>
            </v:shape>
            <v:roundrect id="_x0000_s1049" style="position:absolute;left:8591;top:1980;width:7838;height:9442" arcsize="10923f" strokecolor="white [3212]">
              <v:textbox style="mso-next-textbox:#_x0000_s1049">
                <w:txbxContent>
                  <w:p w:rsidR="0078002C" w:rsidRDefault="0078002C" w:rsidP="00493661">
                    <w:pPr>
                      <w:bidi/>
                      <w:spacing w:after="0"/>
                      <w:ind w:firstLine="708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 w:rsidRPr="00B425C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تطبيقا للتوجيهات  الملكية السامية القاضية بتحقيق الفعالية والنجاعة اللازمتين في مجال تدبير  المشاريع  الاستثمارية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وذلك انسجاما مع روح التدبير </w:t>
                    </w:r>
                    <w:proofErr w:type="spellStart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اللامتمركز</w:t>
                    </w:r>
                    <w:proofErr w:type="spellEnd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للاستثمار؛</w:t>
                    </w:r>
                  </w:p>
                  <w:p w:rsidR="0078002C" w:rsidRDefault="0078002C" w:rsidP="00493661">
                    <w:pPr>
                      <w:bidi/>
                      <w:spacing w:after="0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وبناءا على الدورية  المشتركة رقم 10098/31 الصادرة بتاريخ 6 يوليوز 2010  المتعلقة بشروط استفادة المشاريع الاستثمارية من الاستثناءات في مجال التعمير</w:t>
                    </w:r>
                    <w:r w:rsidR="00493661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؛</w:t>
                    </w:r>
                  </w:p>
                  <w:p w:rsidR="0078002C" w:rsidRDefault="0078002C" w:rsidP="00493661">
                    <w:pPr>
                      <w:bidi/>
                      <w:spacing w:after="0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وبناءا على القرار العاملي لوالي جهة الدار البيضاء-سطات رقم 1993 بتاريخ 22-06-2016</w:t>
                    </w:r>
                    <w:r w:rsidR="00493661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الذي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يقضي بإحداث اللجنة الجهوية للاستثمار لجهة الدار البيضاء-سطات. </w:t>
                    </w:r>
                  </w:p>
                  <w:p w:rsidR="0078002C" w:rsidRDefault="0078002C" w:rsidP="00493661">
                    <w:pPr>
                      <w:bidi/>
                      <w:spacing w:after="0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على طالب الاستثناء ايداع ملف كامل في 10 نسخة و نسخة</w:t>
                    </w:r>
                    <w:r w:rsidRPr="0078002C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في قرص مدمج لدى مكتب الضبط بالوكالة الحضرية والذي يتكون من الوثائق التالية: 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طلب موجه الى كتابة اللجنة؛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proofErr w:type="gram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الملف</w:t>
                    </w:r>
                    <w:proofErr w:type="gram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الاستثماري</w:t>
                    </w:r>
                    <w:r w:rsidR="00493661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  <w:t xml:space="preserve"> (plaquette)</w:t>
                    </w:r>
                    <w:r w:rsidR="00493661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المطبوع الموحد للاستثمار معبأ من طرف المعني بالأمر؛</w:t>
                    </w:r>
                  </w:p>
                  <w:p w:rsidR="0078002C" w:rsidRPr="00DF7D80" w:rsidRDefault="00493661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للأشخاص المعنوي</w:t>
                    </w: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ين</w:t>
                    </w:r>
                    <w:r w:rsidR="0078002C"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، ملف قانوني يتكون من القانون الأساسي  التجاري ولائحة أعضاء مجلس الاداري ولائحة المنخرطين؛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بطاقة التعريف </w:t>
                    </w:r>
                    <w:proofErr w:type="gram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الوطنية</w:t>
                    </w:r>
                    <w:proofErr w:type="gram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للمسير أو صاحب المشروع؛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الجدوى التقنية والاقتصادية </w:t>
                    </w:r>
                    <w:proofErr w:type="gram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والمالية</w:t>
                    </w:r>
                    <w:proofErr w:type="gram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proofErr w:type="gram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طريقة</w:t>
                    </w:r>
                    <w:proofErr w:type="gram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التمويل؛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وثائق تثبت القدرة المالية للمستثمر؛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بطاقة معلومات مسلمة من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طرف</w:t>
                    </w: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الوكالة الحضرية 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موقع المشروع بالتحديد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  <w:t xml:space="preserve">( photo satellite) </w:t>
                    </w: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  تصميم طوبوغرافي وتصميم الموقع مع ابراز احداثيات </w:t>
                    </w:r>
                    <w:proofErr w:type="spell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لامبير</w:t>
                    </w:r>
                    <w:proofErr w:type="spell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البقعة المعنية بدقة؛</w:t>
                    </w:r>
                  </w:p>
                  <w:p w:rsidR="0078002C" w:rsidRPr="00DF7D80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تصميم هندسي لاستغلال البقعة الارضية موضوع الطلب؛</w:t>
                    </w:r>
                  </w:p>
                  <w:p w:rsidR="00FF6CA1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شهادة الملكية حديثة (أقل من ثلاثة أشهر) للبقعة الأرضية موضوع الطلب </w:t>
                    </w:r>
                    <w:r w:rsidR="00493661"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بالإضافة</w:t>
                    </w:r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الى أي وثيقة أخرى تثبت العلاقة بين الملك وصاحب الطلب( مطلب </w:t>
                    </w:r>
                    <w:proofErr w:type="spellStart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التحفيظ،عقد</w:t>
                    </w:r>
                    <w:proofErr w:type="spellEnd"/>
                    <w:r w:rsidRPr="00DF7D8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، اتفاق مبدئي....)</w:t>
                    </w:r>
                    <w:r w:rsidR="00FF6CA1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؛</w:t>
                    </w:r>
                  </w:p>
                  <w:p w:rsidR="0078002C" w:rsidRPr="00FF6CA1" w:rsidRDefault="0078002C" w:rsidP="00FF6CA1">
                    <w:pPr>
                      <w:pStyle w:val="Paragraphedeliste"/>
                      <w:numPr>
                        <w:ilvl w:val="0"/>
                        <w:numId w:val="18"/>
                      </w:numPr>
                      <w:bidi/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MA"/>
                      </w:rPr>
                    </w:pPr>
                    <w:r w:rsidRPr="00FF6CA1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 xml:space="preserve"> التزام صاحب المشروع بانجاز مشروعه الاستثماري داخل آجال محددة.</w:t>
                    </w:r>
                  </w:p>
                </w:txbxContent>
              </v:textbox>
            </v:roundrect>
          </v:group>
        </w:pict>
      </w:r>
    </w:p>
    <w:p w:rsidR="00FF6CA1" w:rsidRPr="00807F8B" w:rsidRDefault="00FF6CA1" w:rsidP="00FF6CA1">
      <w:pPr>
        <w:pStyle w:val="Paragraphedeliste"/>
        <w:bidi/>
        <w:ind w:left="2160"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bidi="ar-MA"/>
        </w:rPr>
      </w:pPr>
    </w:p>
    <w:p w:rsidR="00492FBD" w:rsidRPr="005A012B" w:rsidRDefault="00492FBD" w:rsidP="00492FBD">
      <w:pPr>
        <w:pStyle w:val="Paragraphedeliste"/>
        <w:bidi/>
        <w:ind w:left="2160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MA"/>
        </w:rPr>
      </w:pPr>
    </w:p>
    <w:p w:rsidR="007C552D" w:rsidRPr="007C552D" w:rsidRDefault="007C552D" w:rsidP="004C49B5">
      <w:pPr>
        <w:pStyle w:val="Paragraphedeliste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color w:val="7030A0"/>
          <w:sz w:val="24"/>
          <w:szCs w:val="24"/>
          <w:u w:val="single"/>
          <w:lang w:bidi="ar-MA"/>
        </w:rPr>
      </w:pPr>
      <w:r w:rsidRPr="007C552D">
        <w:rPr>
          <w:rFonts w:ascii="Traditional Arabic" w:hAnsi="Traditional Arabic" w:cs="Traditional Arabic" w:hint="cs"/>
          <w:b/>
          <w:bCs/>
          <w:color w:val="7030A0"/>
          <w:sz w:val="24"/>
          <w:szCs w:val="24"/>
          <w:u w:val="single"/>
          <w:rtl/>
          <w:lang w:bidi="ar-MA"/>
        </w:rPr>
        <w:t>طلب رخصة تقسيم عقاري</w:t>
      </w:r>
      <w:r w:rsidRPr="007C552D">
        <w:rPr>
          <w:rFonts w:ascii="Traditional Arabic" w:hAnsi="Traditional Arabic" w:cs="Traditional Arabic" w:hint="cs"/>
          <w:color w:val="7030A0"/>
          <w:sz w:val="24"/>
          <w:szCs w:val="24"/>
          <w:u w:val="single"/>
          <w:rtl/>
          <w:lang w:bidi="ar-MA"/>
        </w:rPr>
        <w:t>:</w:t>
      </w:r>
    </w:p>
    <w:p w:rsidR="007C552D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طلب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موقع من طرف صاحب المشروع أو أي شخص عين لهذا الغرض؛</w:t>
      </w:r>
    </w:p>
    <w:p w:rsidR="00E216C7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شهادة الملكية في حالة عقار محفظ أو شهادة تحدد أجل انقضاء تلقي </w:t>
      </w: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التعرضات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وأنه لم يسجل أي تعرض بالنسبة للأراضي غير المحفظة؛</w:t>
      </w:r>
    </w:p>
    <w:p w:rsidR="00E216C7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تصميم المسح الطبوغرافي؛</w:t>
      </w:r>
    </w:p>
    <w:p w:rsidR="00E216C7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تصميم الموقع منجز من طرف مهندس مساح طبوغرافي مرتبط بمنظومة إحداثيات </w:t>
      </w:r>
      <w:proofErr w:type="spell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لامبير</w:t>
      </w:r>
      <w:proofErr w:type="spell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على سلم 2000/1 أو 5000/1 يحدد الطرقات والمباني المجاورة للبقعة المعنية؛</w:t>
      </w:r>
    </w:p>
    <w:p w:rsidR="00E216C7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تصميم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عام يبين الحالة القائمة؛</w:t>
      </w:r>
    </w:p>
    <w:p w:rsidR="00E216C7" w:rsidRDefault="00E216C7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تصميم لمشروع التقسيم العقاري </w:t>
      </w:r>
      <w:proofErr w:type="gramStart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على</w:t>
      </w:r>
      <w:proofErr w:type="gramEnd"/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سلم 500/1 أو 1000/1؛</w:t>
      </w:r>
    </w:p>
    <w:p w:rsidR="00E216C7" w:rsidRDefault="00734BB8" w:rsidP="00FF6CA1">
      <w:pPr>
        <w:pStyle w:val="Paragraphedeliste"/>
        <w:numPr>
          <w:ilvl w:val="0"/>
          <w:numId w:val="17"/>
        </w:numPr>
        <w:bidi/>
        <w:ind w:left="608" w:hanging="283"/>
        <w:jc w:val="both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 نسخة من العقد </w:t>
      </w:r>
      <w:r w:rsidR="00E216C7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 xml:space="preserve">المبرم  مع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MA"/>
        </w:rPr>
        <w:t>المهندس المساح الطبوغرافي.</w:t>
      </w:r>
    </w:p>
    <w:p w:rsidR="00734BB8" w:rsidRDefault="00734BB8" w:rsidP="004C49B5">
      <w:pPr>
        <w:bidi/>
        <w:jc w:val="both"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92FBD" w:rsidRDefault="00492FBD" w:rsidP="00492FBD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92FBD" w:rsidRDefault="00492FBD" w:rsidP="00492FBD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92FBD" w:rsidRDefault="00492FBD" w:rsidP="00492FBD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92FBD" w:rsidRDefault="00492FBD" w:rsidP="00492FBD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492FBD" w:rsidRDefault="00492FBD" w:rsidP="00492FBD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5A012B" w:rsidRDefault="005A012B" w:rsidP="005A012B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734BB8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41354C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left:0;text-align:left;margin-left:242.7pt;margin-top:190.8pt;width:33.55pt;height:22.9pt;z-index:251673600" fillcolor="#e1dcc0 [1944]" strokecolor="#cec597 [3208]" strokeweight="1pt">
            <v:fill color2="#cec597 [3208]" focus="50%" type="gradient"/>
            <v:shadow on="t" type="perspective" color="#786e39 [1608]" offset="1pt" offset2="-3pt"/>
            <v:textbox style="layout-flow:vertical-ideographic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ect id="_x0000_s1051" style="position:absolute;left:0;text-align:left;margin-left:-41.55pt;margin-top:-45.6pt;width:404.15pt;height:580.1pt;z-index:251663360" strokecolor="white [3212]"/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group id="_x0000_s1117" style="position:absolute;left:0;text-align:left;margin-left:401.4pt;margin-top:-30.85pt;width:383.15pt;height:570.7pt;z-index:251716608" coordorigin="9031,417" coordsize="7663,11414">
            <v:group id="_x0000_s1116" style="position:absolute;left:9031;top:417;width:7663;height:8458" coordorigin="9031,417" coordsize="7663,8458">
              <v:group id="_x0000_s1115" style="position:absolute;left:9031;top:417;width:7663;height:7898" coordorigin="9031,417" coordsize="7663,7898">
                <v:group id="_x0000_s1114" style="position:absolute;left:9031;top:417;width:7663;height:6853" coordorigin="9031,417" coordsize="7663,6853">
                  <v:group id="_x0000_s1096" style="position:absolute;left:10258;top:417;width:5498;height:2379" coordorigin="10386,371" coordsize="5498,2379">
                    <v:roundrect id="_x0000_s1082" style="position:absolute;left:11254;top:371;width:3895;height:431" arcsize="10923f" fillcolor="white [3201]" strokecolor="#d9d7ce [1943]" strokeweight="1pt">
                      <v:fill color2="#e5e5de [1303]" focusposition="1" focussize="" focus="100%" type="gradient"/>
                      <v:shadow on="t" type="perspective" color="#666350 [1607]" opacity=".5" offset="1pt" offset2="-3pt"/>
                      <v:textbox style="mso-next-textbox:#_x0000_s1082">
                        <w:txbxContent>
                          <w:p w:rsidR="00807F8B" w:rsidRPr="00D5686B" w:rsidRDefault="00807F8B" w:rsidP="00807F8B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5686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طرة دراسة وترخيص المشاريع الصغرى</w:t>
                            </w:r>
                          </w:p>
                        </w:txbxContent>
                      </v:textbox>
                    </v:roundrect>
                    <v:group id="_x0000_s1095" style="position:absolute;left:10386;top:918;width:5498;height:1832" coordorigin="10386,918" coordsize="5498,1832">
                      <v:roundrect id="_x0000_s1080" style="position:absolute;left:10386;top:918;width:5498;height:431" arcsize="10923f" fillcolor="white [3201]" strokecolor="#d9d7ce [1943]" strokeweight="1pt">
                        <v:fill color2="#e5e5de [1303]" focusposition="1" focussize="" focus="100%" type="gradient"/>
                        <v:shadow on="t" type="perspective" color="#666350 [1607]" opacity=".5" offset="1pt" offset2="-3pt"/>
                        <v:textbox style="mso-next-textbox:#_x0000_s1080">
                          <w:txbxContent>
                            <w:p w:rsidR="006D7252" w:rsidRPr="00D5686B" w:rsidRDefault="006D7252" w:rsidP="006D7252">
                              <w:pPr>
                                <w:bidi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>إيداع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MA"/>
                                </w:rPr>
                                <w:t xml:space="preserve"> الملف من طرف صاحب المشروع أو كل شخص ثم انتدابه</w:t>
                              </w:r>
                            </w:p>
                          </w:txbxContent>
                        </v:textbox>
                      </v:roundrect>
                      <v:roundrect id="_x0000_s1081" style="position:absolute;left:11238;top:1865;width:3502;height:885" arcsize="10923f" fillcolor="white [3201]" strokecolor="#c0beaf [3207]" strokeweight="5pt">
                        <v:stroke linestyle="thickThin"/>
                        <v:shadow color="#868686"/>
                        <v:textbox style="mso-next-textbox:#_x0000_s1081">
                          <w:txbxContent>
                            <w:p w:rsidR="006D7252" w:rsidRPr="00B85208" w:rsidRDefault="006D7252" w:rsidP="006D7252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bidi/>
                                <w:ind w:left="93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B85208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مكتب ضبط الشباك الوحيد بالجماعة أو</w:t>
                              </w:r>
                            </w:p>
                            <w:p w:rsidR="006D7252" w:rsidRPr="00B85208" w:rsidRDefault="006D7252" w:rsidP="006D7252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bidi/>
                                <w:ind w:left="93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  <w:r w:rsidRPr="00B85208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MA"/>
                                </w:rPr>
                                <w:t>مكتب ضبط اللجنة الإقليمية للتعمير</w:t>
                              </w:r>
                            </w:p>
                            <w:p w:rsidR="006D7252" w:rsidRPr="00B85208" w:rsidRDefault="006D7252" w:rsidP="006D7252">
                              <w:pPr>
                                <w:pStyle w:val="Paragraphedeliste"/>
                                <w:numPr>
                                  <w:ilvl w:val="0"/>
                                  <w:numId w:val="19"/>
                                </w:numPr>
                                <w:bidi/>
                                <w:ind w:left="93"/>
                                <w:rPr>
                                  <w:b/>
                                  <w:bCs/>
                                  <w:lang w:bidi="ar-MA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roundrect id="_x0000_s1084" style="position:absolute;left:14714;top:1474;width:1980;height:1472" arcsize="10923f" fillcolor="white [3201]" strokecolor="#c0beaf [3207]" strokeweight="5pt">
                    <v:stroke linestyle="thickThin"/>
                    <v:shadow color="#868686"/>
                    <v:textbox style="mso-next-textbox:#_x0000_s1084">
                      <w:txbxContent>
                        <w:p w:rsidR="00807F8B" w:rsidRPr="00B85208" w:rsidRDefault="00807F8B" w:rsidP="00807F8B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استلام الملف الذي يتوفر على الوثائق الأساسية </w:t>
                          </w:r>
                          <w:proofErr w:type="gramStart"/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من</w:t>
                          </w:r>
                          <w:proofErr w:type="gramEnd"/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طرف:</w:t>
                          </w:r>
                        </w:p>
                      </w:txbxContent>
                    </v:textbox>
                  </v:roundrect>
                  <v:roundrect id="_x0000_s1085" style="position:absolute;left:9031;top:2087;width:2045;height:1276" arcsize="10923f" fillcolor="white [3201]" strokecolor="#c0beaf [3207]" strokeweight="5pt">
                    <v:stroke linestyle="thickThin"/>
                    <v:shadow color="#868686"/>
                    <v:textbox style="mso-next-textbox:#_x0000_s1085">
                      <w:txbxContent>
                        <w:p w:rsidR="00807F8B" w:rsidRPr="00B85208" w:rsidRDefault="00807F8B" w:rsidP="00807F8B">
                          <w:pPr>
                            <w:bidi/>
                            <w:spacing w:after="0" w:line="240" w:lineRule="auto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</w:t>
                          </w:r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تسليم وصل الإيداع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</w:t>
                          </w:r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مؤرخ ومؤشر عليه الى صاحب</w:t>
                          </w: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</w:t>
                          </w:r>
                          <w:r w:rsidRPr="00B85208"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المشروع</w:t>
                          </w:r>
                        </w:p>
                      </w:txbxContent>
                    </v:textbox>
                  </v:roundrect>
                  <v:shapetype id="_x0000_t104" coordsize="21600,21600" o:spt="104" adj="12960,19440,7200" path="ar0@22@3@21,,0@4@21@14@22@1@21@7@21@12@2l@13@2@8,0@11@2wa0@22@3@21@10@2@16@24@14@22@1@21@16@24@14,xewr@14@22@1@21@7@21@16@24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@8,0;@11,@2;@15,0;@16,@21;@13,@2" o:connectangles="270,270,270,90,0" textboxrect="@41,@43,@42,@44"/>
                    <v:handles>
                      <v:h position="#0,topLeft" xrange="@37,@27"/>
                      <v:h position="#1,topLeft" xrange="@25,@20"/>
                      <v:h position="bottomRight,#2" yrange="0,@40"/>
                    </v:handles>
                    <o:complex v:ext="view"/>
                  </v:shapetype>
                  <v:shape id="_x0000_s1086" type="#_x0000_t104" style="position:absolute;left:13371;top:1461;width:1375;height:333;rotation:11502001fd" fillcolor="#e1dcc0 [1944]" strokecolor="#cec597 [3208]" strokeweight="1pt">
                    <v:fill color2="#cec597 [3208]" focus="50%" type="gradient"/>
                    <v:shadow on="t" type="perspective" color="#786e39 [1608]" offset="1pt" offset2="-3pt"/>
                  </v:shape>
                  <v:shape id="_x0000_s1087" type="#_x0000_t104" style="position:absolute;left:9701;top:1680;width:1375;height:333;rotation:11502001fd" fillcolor="#e1dcc0 [1944]" strokecolor="#cec597 [3208]" strokeweight="1pt">
                    <v:fill color2="#cec597 [3208]" focus="50%" type="gradient"/>
                    <v:shadow on="t" type="perspective" color="#786e39 [1608]" offset="1pt" offset2="-3pt"/>
                  </v:shape>
                  <v:shape id="_x0000_s1089" type="#_x0000_t67" style="position:absolute;left:12742;top:1349;width:490;height:445" fillcolor="#e1dcc0 [1944]" strokecolor="#cec597 [3208]" strokeweight="1pt">
                    <v:fill color2="#cec597 [3208]" focus="50%" type="gradient"/>
                    <v:shadow on="t" type="perspective" color="#786e39 [1608]" offset="1pt" offset2="-3pt"/>
                    <v:textbox style="layout-flow:vertical-ideographic"/>
                  </v:shape>
                  <v:shape id="_x0000_s1090" type="#_x0000_t67" style="position:absolute;left:12742;top:2844;width:490;height:445" fillcolor="#e1dcc0 [1944]" strokecolor="#cec597 [3208]" strokeweight="1pt">
                    <v:fill color2="#cec597 [3208]" focus="50%" type="gradient"/>
                    <v:shadow on="t" type="perspective" color="#786e39 [1608]" offset="1pt" offset2="-3pt"/>
                    <v:textbox style="layout-flow:vertical-ideographic"/>
                  </v:shape>
                  <v:roundrect id="_x0000_s1092" style="position:absolute;left:11206;top:3371;width:3502;height:885" arcsize="10923f" fillcolor="white [3201]" strokecolor="#c0beaf [3207]" strokeweight="5pt">
                    <v:stroke linestyle="thickThin"/>
                    <v:shadow color="#868686"/>
                    <v:textbox style="mso-next-textbox:#_x0000_s1092">
                      <w:txbxContent>
                        <w:p w:rsidR="000A7994" w:rsidRPr="000A7994" w:rsidRDefault="000A7994" w:rsidP="000A7994">
                          <w:pPr>
                            <w:bidi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دراسة الملف وإبداء الرأي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فيه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 xml:space="preserve"> من طرف أعضاء اللجنة بمجرد إيداعه بمكتب الضبط</w:t>
                          </w:r>
                        </w:p>
                      </w:txbxContent>
                    </v:textbox>
                  </v:roundrect>
                  <v:roundrect id="_x0000_s1093" style="position:absolute;left:12977;top:4375;width:3653;height:2895" arcsize="10923f" fillcolor="white [3201]" strokecolor="#c0beaf [3207]" strokeweight="5pt">
                    <v:stroke linestyle="thickThin"/>
                    <v:shadow color="#868686"/>
                    <v:textbox style="mso-next-textbox:#_x0000_s1093">
                      <w:txbxContent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spacing w:after="0" w:line="240" w:lineRule="auto"/>
                            <w:rPr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تتكون اللجنة من ممثلين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عن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: </w:t>
                          </w:r>
                        </w:p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spacing w:after="0" w:line="240" w:lineRule="auto"/>
                            <w:rPr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العمالة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أو الإقليم</w:t>
                          </w:r>
                        </w:p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spacing w:after="0" w:line="240" w:lineRule="auto"/>
                            <w:rPr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الجماعة؛</w:t>
                          </w:r>
                        </w:p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spacing w:after="0" w:line="240" w:lineRule="auto"/>
                            <w:rPr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الوكالة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الحضرية؛</w:t>
                          </w:r>
                        </w:p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jc w:val="both"/>
                            <w:rPr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استدعاء  مصلحة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أو شخص قد يفيد برأيه أشغال اللجنة.</w:t>
                          </w:r>
                        </w:p>
                        <w:p w:rsidR="000A7994" w:rsidRDefault="000A7994" w:rsidP="00642171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jc w:val="both"/>
                            <w:rPr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 xml:space="preserve"> للم</w:t>
                          </w:r>
                          <w:r w:rsidR="00642171">
                            <w:rPr>
                              <w:rFonts w:hint="cs"/>
                              <w:rtl/>
                              <w:lang w:bidi="ar-MA"/>
                            </w:rPr>
                            <w:t xml:space="preserve">هندس المعماري حضور </w:t>
                          </w:r>
                          <w:proofErr w:type="gramStart"/>
                          <w:r w:rsidR="00642171">
                            <w:rPr>
                              <w:rFonts w:hint="cs"/>
                              <w:rtl/>
                              <w:lang w:bidi="ar-MA"/>
                            </w:rPr>
                            <w:t>أشغال</w:t>
                          </w:r>
                          <w:proofErr w:type="gramEnd"/>
                          <w:r w:rsidR="00642171">
                            <w:rPr>
                              <w:rFonts w:hint="cs"/>
                              <w:rtl/>
                              <w:lang w:bidi="ar-MA"/>
                            </w:rPr>
                            <w:t xml:space="preserve"> اللجنة شريطة </w:t>
                          </w:r>
                          <w:r>
                            <w:rPr>
                              <w:rFonts w:hint="cs"/>
                              <w:rtl/>
                              <w:lang w:bidi="ar-MA"/>
                            </w:rPr>
                            <w:t>الانسحاب أثناء مداولة اللجنة.</w:t>
                          </w:r>
                        </w:p>
                        <w:p w:rsidR="000A7994" w:rsidRDefault="000A7994" w:rsidP="000A7994">
                          <w:pPr>
                            <w:pStyle w:val="Paragraphedeliste"/>
                            <w:numPr>
                              <w:ilvl w:val="0"/>
                              <w:numId w:val="20"/>
                            </w:numPr>
                            <w:bidi/>
                            <w:spacing w:after="0" w:line="240" w:lineRule="auto"/>
                            <w:rPr>
                              <w:rtl/>
                              <w:lang w:bidi="ar-MA"/>
                            </w:rPr>
                          </w:pPr>
                        </w:p>
                        <w:p w:rsidR="000A7994" w:rsidRDefault="000A7994" w:rsidP="000A7994">
                          <w:pPr>
                            <w:pStyle w:val="Paragraphedeliste"/>
                            <w:bidi/>
                            <w:spacing w:after="0" w:line="240" w:lineRule="auto"/>
                            <w:jc w:val="both"/>
                            <w:rPr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_x0000_s1094" style="position:absolute;left:9259;top:5073;width:3653;height:1129" arcsize="10923f" fillcolor="white [3201]" strokecolor="#d9d7ce [1943]" strokeweight="1pt">
                    <v:fill color2="#e5e5de [1303]" focusposition="1" focussize="" focus="100%" type="gradient"/>
                    <v:shadow on="t" type="perspective" color="#666350 [1607]" opacity=".5" offset="1pt" offset2="-3pt"/>
                    <v:textbox style="mso-next-textbox:#_x0000_s1094">
                      <w:txbxContent>
                        <w:p w:rsidR="000A7994" w:rsidRPr="00D5686B" w:rsidRDefault="000A7994" w:rsidP="000A7994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دراسة الملف وإبداء الرأي </w:t>
                          </w: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>فيه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من طرف أعضاء اللجنة بمجرد إيداعه بمكتب الضبط</w:t>
                          </w:r>
                        </w:p>
                        <w:p w:rsidR="000A7994" w:rsidRPr="000A7994" w:rsidRDefault="000A7994" w:rsidP="000A7994">
                          <w:pPr>
                            <w:pStyle w:val="Paragraphedeliste"/>
                            <w:bidi/>
                            <w:spacing w:after="0" w:line="240" w:lineRule="auto"/>
                            <w:jc w:val="both"/>
                            <w:rPr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</v:group>
                <v:roundrect id="_x0000_s1097" style="position:absolute;left:9259;top:7443;width:6909;height:872" arcsize="10923f" fillcolor="white [3201]" strokecolor="#e1dcc0 [1944]" strokeweight="1pt">
                  <v:fill color2="#ebe7d5 [1304]" focusposition="1" focussize="" focus="100%" type="gradient"/>
                  <v:shadow on="t" type="perspective" color="#786e39 [1608]" opacity=".5" offset="1pt" offset2="-3pt"/>
                  <v:textbox style="mso-next-textbox:#_x0000_s1097">
                    <w:txbxContent>
                      <w:p w:rsidR="00642171" w:rsidRPr="00D5686B" w:rsidRDefault="00642171" w:rsidP="00642171">
                        <w:pPr>
                          <w:bidi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احالة نتائج أشغال لجنة الدراسة على رئيس المجلس الجماعي داخل أجل 3 أيام مفتوحة من تاريخ انعقاد اجتماع اللجنة</w:t>
                        </w:r>
                      </w:p>
                    </w:txbxContent>
                  </v:textbox>
                </v:roundrect>
              </v:group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100" type="#_x0000_t176" style="position:absolute;left:11138;top:8430;width:3207;height:445" fillcolor="white [3201]" strokecolor="#d9d7ce [1943]" strokeweight="1pt">
                <v:fill color2="#e5e5de [1303]" focusposition="1" focussize="" focus="100%" type="gradient"/>
                <v:shadow on="t" type="perspective" color="#666350 [1607]" opacity=".5" offset="1pt" offset2="-3pt"/>
                <v:textbox>
                  <w:txbxContent>
                    <w:p w:rsidR="00CF79FD" w:rsidRPr="00EE3BDC" w:rsidRDefault="00CF79FD" w:rsidP="00CF79F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قرار رئيس المجلس الجماعي</w:t>
                      </w:r>
                    </w:p>
                  </w:txbxContent>
                </v:textbox>
              </v:shape>
            </v:group>
            <v:shape id="_x0000_s1109" type="#_x0000_t202" style="position:absolute;left:12455;top:10505;width:3713;height:1326" fillcolor="white [3201]" strokecolor="#c0beaf [3207]" strokeweight="5pt">
              <v:stroke linestyle="thickThin"/>
              <v:shadow color="#868686"/>
              <v:textbox>
                <w:txbxContent>
                  <w:p w:rsidR="00095054" w:rsidRDefault="00095054" w:rsidP="00095054">
                    <w:p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 xml:space="preserve">إضافة 5 أيام لصاحب المشروع للإدلاء بالوثائق التكميلية أو </w:t>
                    </w: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إدخال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 التعديلات الطفيفة.</w:t>
                    </w:r>
                  </w:p>
                  <w:p w:rsidR="00095054" w:rsidRDefault="00095054" w:rsidP="00095054">
                    <w:p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 xml:space="preserve">إدخال التعديلات الضرورية مع احتساب الآجال من جديد </w:t>
                    </w: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عند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 إيداع الملف المعدل.</w:t>
                    </w:r>
                  </w:p>
                  <w:p w:rsidR="00095054" w:rsidRDefault="00095054" w:rsidP="00095054">
                    <w:pPr>
                      <w:bidi/>
                      <w:rPr>
                        <w:rtl/>
                        <w:lang w:bidi="ar-MA"/>
                      </w:rPr>
                    </w:pPr>
                  </w:p>
                  <w:p w:rsidR="00095054" w:rsidRDefault="00095054" w:rsidP="00095054">
                    <w:p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</w:p>
                  <w:p w:rsidR="00095054" w:rsidRDefault="00095054" w:rsidP="00095054">
                    <w:pPr>
                      <w:bidi/>
                      <w:rPr>
                        <w:lang w:bidi="ar-MA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57" type="#_x0000_t104" style="position:absolute;left:0;text-align:left;margin-left:207.5pt;margin-top:30.3pt;width:68.75pt;height:16.65pt;rotation:11502001fd;z-index:251669504" fillcolor="#e1dcc0 [1944]" strokecolor="#cec597 [3208]" strokeweight="1pt">
            <v:fill color2="#cec597 [3208]" focus="50%" type="gradient"/>
            <v:shadow on="t" type="perspective" color="#786e39 [1608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group id="_x0000_s1113" style="position:absolute;left:0;text-align:left;margin-left:7.9pt;margin-top:-2.2pt;width:373.1pt;height:374.65pt;z-index:251672064" coordorigin="1065,918" coordsize="7462,7493">
            <v:group id="_x0000_s1112" style="position:absolute;left:1065;top:918;width:7462;height:3860" coordorigin="1065,918" coordsize="7462,3860">
              <v:group id="_x0000_s1060" style="position:absolute;left:1901;top:918;width:5498;height:2568" coordorigin="9786,918" coordsize="5498,2568">
                <v:roundrect id="_x0000_s1053" style="position:absolute;left:9786;top:918;width:5498;height:431" arcsize="10923f" fillcolor="white [3201]" strokecolor="#d9d7ce [1943]" strokeweight="1pt">
                  <v:fill color2="#e5e5de [1303]" focusposition="1" focussize="" focus="100%" type="gradient"/>
                  <v:shadow on="t" type="perspective" color="#666350 [1607]" opacity=".5" offset="1pt" offset2="-3pt"/>
                  <v:textbox style="mso-next-textbox:#_x0000_s1053">
                    <w:txbxContent>
                      <w:p w:rsidR="00D5686B" w:rsidRPr="00D5686B" w:rsidRDefault="00D5686B" w:rsidP="00D5686B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إيداع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الملف من طرف صاحب المشروع أو كل شخص ثم انتدابه</w:t>
                        </w:r>
                      </w:p>
                    </w:txbxContent>
                  </v:textbox>
                </v:roundrect>
                <v:roundrect id="_x0000_s1055" style="position:absolute;left:10767;top:2013;width:3502;height:1473" arcsize="10923f" fillcolor="white [3201]" strokecolor="#c0beaf [3207]" strokeweight="5pt">
                  <v:stroke linestyle="thickThin"/>
                  <v:shadow color="#868686"/>
                  <v:textbox style="mso-next-textbox:#_x0000_s1055">
                    <w:txbxContent>
                      <w:p w:rsidR="00016D07" w:rsidRPr="00B85208" w:rsidRDefault="00A74892" w:rsidP="00A74892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bidi/>
                          <w:ind w:left="93"/>
                          <w:rPr>
                            <w:b/>
                            <w:bCs/>
                            <w:lang w:bidi="ar-MA"/>
                          </w:rPr>
                        </w:pPr>
                        <w:r w:rsidRPr="00B85208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مكتب ضبط الشباك الوحيد بالجماعة أو</w:t>
                        </w:r>
                      </w:p>
                      <w:p w:rsidR="00A74892" w:rsidRPr="00B85208" w:rsidRDefault="00A74892" w:rsidP="00A74892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bidi/>
                          <w:ind w:left="93"/>
                          <w:rPr>
                            <w:b/>
                            <w:bCs/>
                            <w:lang w:bidi="ar-MA"/>
                          </w:rPr>
                        </w:pPr>
                        <w:r w:rsidRPr="00B85208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مكتب ضبط اللجنة الإقليمية للتعمير</w:t>
                        </w:r>
                      </w:p>
                      <w:p w:rsidR="00A74892" w:rsidRPr="00B85208" w:rsidRDefault="00A74892" w:rsidP="00A74892">
                        <w:pPr>
                          <w:pStyle w:val="Paragraphedeliste"/>
                          <w:numPr>
                            <w:ilvl w:val="0"/>
                            <w:numId w:val="19"/>
                          </w:numPr>
                          <w:bidi/>
                          <w:ind w:left="93"/>
                          <w:rPr>
                            <w:b/>
                            <w:bCs/>
                            <w:lang w:bidi="ar-MA"/>
                          </w:rPr>
                        </w:pPr>
                        <w:r w:rsidRPr="00B85208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 xml:space="preserve">مكتب ضبط العمالة أو الإقليم في حالة تواجد المشروع بين جماعتين أو </w:t>
                        </w:r>
                        <w:proofErr w:type="gramStart"/>
                        <w:r w:rsidRPr="00B85208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أكثر .</w:t>
                        </w:r>
                        <w:proofErr w:type="gramEnd"/>
                      </w:p>
                    </w:txbxContent>
                  </v:textbox>
                </v:roundrect>
              </v:group>
              <v:roundrect id="_x0000_s1059" style="position:absolute;left:1065;top:3911;width:7462;height:867" arcsize="10923f" fillcolor="white [3201]" strokecolor="#d9d7ce [1943]" strokeweight="1pt">
                <v:fill color2="#e5e5de [1303]" focusposition="1" focussize="" focus="100%" type="gradient"/>
                <v:shadow on="t" type="perspective" color="#666350 [1607]" opacity=".5" offset="1pt" offset2="-3pt"/>
                <v:textbox style="mso-next-textbox:#_x0000_s1059">
                  <w:txbxContent>
                    <w:p w:rsidR="00582096" w:rsidRPr="00D5686B" w:rsidRDefault="00582096" w:rsidP="00316D26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إحالة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 xml:space="preserve"> الملف على أعضاء لجنة الدراسة داخل أجل لا يتعدى 3 أيام مفتوحة من تاريخ تسليم الملف من طرف الجماعة</w:t>
                      </w:r>
                    </w:p>
                  </w:txbxContent>
                </v:textbox>
              </v:roundrect>
            </v:group>
            <v:roundrect id="_x0000_s1062" style="position:absolute;left:4174;top:5236;width:4238;height:3175" arcsize="10923f" fillcolor="white [3201]" strokecolor="#c0beaf [3207]" strokeweight="5pt">
              <v:stroke linestyle="thickThin"/>
              <v:shadow color="#868686"/>
              <v:textbox style="mso-next-textbox:#_x0000_s1062">
                <w:txbxContent>
                  <w:p w:rsidR="009B451B" w:rsidRDefault="00EC5755" w:rsidP="00EC5755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 xml:space="preserve">تتكون اللجنة من ممثلين </w:t>
                    </w: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عن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: </w:t>
                    </w:r>
                  </w:p>
                  <w:p w:rsidR="00EC5755" w:rsidRDefault="00EC5755" w:rsidP="009B451B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العمالة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 أو الإقليم</w:t>
                    </w:r>
                  </w:p>
                  <w:p w:rsidR="00EC5755" w:rsidRDefault="00EC5755" w:rsidP="00EC5755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الجماعة؛</w:t>
                    </w:r>
                  </w:p>
                  <w:p w:rsidR="00EC5755" w:rsidRDefault="00EC5755" w:rsidP="00EC5755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الوكالة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 الحضرية؛</w:t>
                    </w:r>
                  </w:p>
                  <w:p w:rsidR="00EC5755" w:rsidRDefault="00EC5755" w:rsidP="00EC5755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rtl/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المديرية العامة للوقاية المدنية؛</w:t>
                    </w:r>
                  </w:p>
                  <w:p w:rsidR="00EC5755" w:rsidRDefault="00EC5755" w:rsidP="00EC5755">
                    <w:pPr>
                      <w:pStyle w:val="Paragraphedeliste"/>
                      <w:numPr>
                        <w:ilvl w:val="0"/>
                        <w:numId w:val="20"/>
                      </w:numPr>
                      <w:bidi/>
                      <w:spacing w:after="0" w:line="240" w:lineRule="auto"/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>المصالح المختصة بالشبكات التحتية.</w:t>
                    </w:r>
                  </w:p>
                  <w:p w:rsidR="00EC5755" w:rsidRDefault="00EC5755" w:rsidP="00EC5755">
                    <w:pPr>
                      <w:pStyle w:val="Paragraphedeliste"/>
                      <w:numPr>
                        <w:ilvl w:val="0"/>
                        <w:numId w:val="21"/>
                      </w:numPr>
                      <w:bidi/>
                      <w:spacing w:after="0" w:line="240" w:lineRule="auto"/>
                      <w:jc w:val="both"/>
                      <w:rPr>
                        <w:lang w:bidi="ar-MA"/>
                      </w:rPr>
                    </w:pPr>
                    <w:r>
                      <w:rPr>
                        <w:rFonts w:hint="cs"/>
                        <w:rtl/>
                        <w:lang w:bidi="ar-MA"/>
                      </w:rPr>
                      <w:t xml:space="preserve">عندما يتعلق الأمر بتقسيم عقاري يتم </w:t>
                    </w:r>
                    <w:proofErr w:type="gramStart"/>
                    <w:r>
                      <w:rPr>
                        <w:rFonts w:hint="cs"/>
                        <w:rtl/>
                        <w:lang w:bidi="ar-MA"/>
                      </w:rPr>
                      <w:t>حسب</w:t>
                    </w:r>
                    <w:proofErr w:type="gramEnd"/>
                    <w:r>
                      <w:rPr>
                        <w:rFonts w:hint="cs"/>
                        <w:rtl/>
                        <w:lang w:bidi="ar-MA"/>
                      </w:rPr>
                      <w:t xml:space="preserve"> موقع المشروع استدعاء ممثلي وكالة محافظة الأملاك العقارية ومديرية الفلاحة ومديرية التجهيز</w:t>
                    </w:r>
                  </w:p>
                </w:txbxContent>
              </v:textbox>
            </v:roundrect>
          </v:group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54" style="position:absolute;left:0;text-align:left;margin-left:-8.2pt;margin-top:77.9pt;width:102.25pt;height:63.8pt;z-index:251666432" arcsize="10923f" fillcolor="white [3201]" strokecolor="#c0beaf [3207]" strokeweight="5pt">
            <v:stroke linestyle="thickThin"/>
            <v:shadow color="#868686"/>
            <v:textbox style="mso-next-textbox:#_x0000_s1054">
              <w:txbxContent>
                <w:p w:rsidR="00B85208" w:rsidRPr="00B85208" w:rsidRDefault="00B85208" w:rsidP="00B85208">
                  <w:pPr>
                    <w:bidi/>
                    <w:spacing w:after="0" w:line="240" w:lineRule="auto"/>
                    <w:rPr>
                      <w:b/>
                      <w:bCs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>تسليم وصل الإيداع</w:t>
                  </w:r>
                  <w:r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>مؤرخ ومؤشر عليه الى صاحب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>المشروع</w:t>
                  </w:r>
                </w:p>
              </w:txbxContent>
            </v:textbox>
          </v:roundrect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91" type="#_x0000_t67" style="position:absolute;left:0;text-align:left;margin-left:161.75pt;margin-top:22.9pt;width:24.5pt;height:29.65pt;z-index:251702272" fillcolor="#e1dcc0 [1944]" strokecolor="#cec597 [3208]" strokeweight="1pt">
            <v:fill color2="#cec597 [3208]" focus="50%" type="gradient"/>
            <v:shadow on="t" type="perspective" color="#786e39 [1608]" offset="1pt" offset2="-3pt"/>
            <v:textbox style="layout-flow:vertical-ideographic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65" type="#_x0000_t202" style="position:absolute;left:0;text-align:left;margin-left:12.6pt;margin-top:222.75pt;width:132.75pt;height:133.35pt;z-index:251674624" strokecolor="white [3212]">
            <v:textbox style="mso-next-textbox:#_x0000_s1065">
              <w:txbxContent>
                <w:p w:rsidR="00316D26" w:rsidRDefault="00316D26" w:rsidP="00316D26">
                  <w:pPr>
                    <w:bidi/>
                    <w:jc w:val="both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لرئيس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المجلس الجماعي الصلاحية لاستدعاء كل مصلحة لها علاقة بالمشروع أو شخص يفيد برأيه أشغال اللجنة.</w:t>
                  </w:r>
                </w:p>
                <w:p w:rsidR="00316D26" w:rsidRDefault="00316D26" w:rsidP="00316D26">
                  <w:pPr>
                    <w:bidi/>
                    <w:jc w:val="both"/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للمهندس المعماري حضور </w:t>
                  </w: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أشغال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اللجنة بطلب منه أو من رئيس المجلس الجماعي شريطة الانسحاب أثناء مداولة اللجنة.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6" type="#_x0000_t88" style="position:absolute;left:0;text-align:left;margin-left:140.45pt;margin-top:217.85pt;width:22.9pt;height:138.25pt;z-index:251675648" filled="t" fillcolor="white [3201]" strokecolor="#72a376 [3204]" strokeweight="2.5pt">
            <v:shadow color="#868686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56" style="position:absolute;left:0;text-align:left;margin-left:279.45pt;margin-top:25.6pt;width:99pt;height:73.6pt;z-index:251668480" arcsize="10923f" fillcolor="white [3201]" strokecolor="#c0beaf [3207]" strokeweight="5pt">
            <v:stroke linestyle="thickThin"/>
            <v:shadow color="#868686"/>
            <v:textbox style="mso-next-textbox:#_x0000_s1056">
              <w:txbxContent>
                <w:p w:rsidR="00016D07" w:rsidRPr="00B85208" w:rsidRDefault="00016D07" w:rsidP="00016D07">
                  <w:pPr>
                    <w:bidi/>
                    <w:rPr>
                      <w:b/>
                      <w:bCs/>
                      <w:lang w:bidi="ar-MA"/>
                    </w:rPr>
                  </w:pPr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استلام الملف الذي يتوفر على الوثائق الأساسية </w:t>
                  </w:r>
                  <w:proofErr w:type="gramStart"/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>من</w:t>
                  </w:r>
                  <w:proofErr w:type="gramEnd"/>
                  <w:r w:rsidRPr="00B85208">
                    <w:rPr>
                      <w:rFonts w:hint="cs"/>
                      <w:b/>
                      <w:bCs/>
                      <w:rtl/>
                      <w:lang w:bidi="ar-MA"/>
                    </w:rPr>
                    <w:t xml:space="preserve"> طرف:</w:t>
                  </w:r>
                </w:p>
              </w:txbxContent>
            </v:textbox>
          </v:roundrect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58" type="#_x0000_t104" style="position:absolute;left:0;text-align:left;margin-left:27.5pt;margin-top:52.55pt;width:68.75pt;height:16.65pt;rotation:11502001fd;z-index:251670528" fillcolor="#e1dcc0 [1944]" strokecolor="#cec597 [3208]" strokeweight="1pt">
            <v:fill color2="#cec597 [3208]" focus="50%" type="gradient"/>
            <v:shadow on="t" type="perspective" color="#786e39 [1608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52" style="position:absolute;left:0;text-align:left;margin-left:96.25pt;margin-top:-29.55pt;width:194.75pt;height:21.55pt;z-index:251664384" arcsize="10923f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 style="mso-next-textbox:#_x0000_s1052">
              <w:txbxContent>
                <w:p w:rsidR="00D5686B" w:rsidRPr="00D5686B" w:rsidRDefault="00D5686B" w:rsidP="00D5686B">
                  <w:pPr>
                    <w:bidi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D5686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مسطرة دراسة وترخيص المشاريع الكبرى</w:t>
                  </w:r>
                </w:p>
              </w:txbxContent>
            </v:textbox>
          </v:roundrect>
        </w:pict>
      </w:r>
      <w:r w:rsidR="00A74892">
        <w:rPr>
          <w:rFonts w:cs="Times New Roman" w:hint="cs"/>
          <w:noProof/>
          <w:rtl/>
          <w:lang w:val="en-US"/>
        </w:rPr>
        <w:drawing>
          <wp:inline distT="0" distB="0" distL="0" distR="0">
            <wp:extent cx="914400" cy="29083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D07"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en-US"/>
        </w:rPr>
        <w:drawing>
          <wp:inline distT="0" distB="0" distL="0" distR="0">
            <wp:extent cx="4526915" cy="2640965"/>
            <wp:effectExtent l="3810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734BB8" w:rsidRDefault="00734BB8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734BB8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734BB8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734BB8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</w:p>
    <w:p w:rsidR="00734BB8" w:rsidRDefault="0041354C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67" style="position:absolute;left:0;text-align:left;margin-left:-1.1pt;margin-top:7.6pt;width:373.1pt;height:37.6pt;z-index:251676672" arcsize="10923f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 style="mso-next-textbox:#_x0000_s1067">
              <w:txbxContent>
                <w:p w:rsidR="00316D26" w:rsidRPr="00D5686B" w:rsidRDefault="00316D26" w:rsidP="00316D26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دراسة الملف وإبداء الرأي فيه داخل أجل لا يتعدى </w:t>
                  </w:r>
                  <w:r w:rsidRPr="00316D2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15 يوما</w:t>
                  </w:r>
                  <w:r w:rsidR="0009505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مفتوحة </w:t>
                  </w:r>
                  <w:proofErr w:type="spellStart"/>
                  <w:r w:rsidR="0009505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لبتداء</w:t>
                  </w:r>
                  <w:proofErr w:type="spellEnd"/>
                  <w:r w:rsidR="0009505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من تاريخ تسليمه من طرف الجماعة المعنية</w:t>
                  </w:r>
                </w:p>
              </w:txbxContent>
            </v:textbox>
          </v:roundrect>
        </w:pict>
      </w:r>
    </w:p>
    <w:p w:rsidR="00734BB8" w:rsidRDefault="0041354C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11" type="#_x0000_t182" style="position:absolute;left:0;text-align:left;margin-left:606.25pt;margin-top:3.7pt;width:51.55pt;height:22.9pt;z-index:251718656" fillcolor="#cfe0cf [1941]" strokecolor="#b0ccb0 [3205]" strokeweight="1pt">
            <v:fill color2="#b0ccb0 [3205]" focus="50%" type="gradient"/>
            <v:shadow on="t" type="perspective" color="#4a724a [1605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101" type="#_x0000_t176" style="position:absolute;left:0;text-align:left;margin-left:666.8pt;margin-top:8.3pt;width:82.6pt;height:22.25pt;z-index:251708416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>
              <w:txbxContent>
                <w:p w:rsidR="00CF79FD" w:rsidRPr="00EE3BDC" w:rsidRDefault="00CF79FD" w:rsidP="00CF79FD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EE3B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منح الرخصة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103" type="#_x0000_t176" style="position:absolute;left:0;text-align:left;margin-left:433.6pt;margin-top:1.7pt;width:169.05pt;height:75.3pt;z-index:251710464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>
              <w:txbxContent>
                <w:p w:rsidR="00415D38" w:rsidRPr="00415D38" w:rsidRDefault="00415D38" w:rsidP="00415D38">
                  <w:pPr>
                    <w:bidi/>
                    <w:jc w:val="both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415D38"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proofErr w:type="gramStart"/>
                  <w:r w:rsidRPr="00415D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رفض</w:t>
                  </w:r>
                  <w:proofErr w:type="gramEnd"/>
                  <w:r w:rsidRPr="00415D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الرخصة مع التعليل وإخبار صاحب الملف داخل أجل يومين مفتوحين </w:t>
                  </w:r>
                  <w:r w:rsidR="00095054" w:rsidRPr="00415D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ابتداء</w:t>
                  </w:r>
                  <w:r w:rsidRPr="00415D3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من توصله بمحضر أشغال لجنة الدراسة من أجل:</w:t>
                  </w:r>
                </w:p>
                <w:p w:rsidR="00415D38" w:rsidRPr="00EE3BDC" w:rsidRDefault="00415D38" w:rsidP="00415D38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roundrect id="_x0000_s1068" style="position:absolute;left:0;text-align:left;margin-left:12.6pt;margin-top:17.35pt;width:345.45pt;height:22.1pt;z-index:251677696" arcsize="10923f" fillcolor="white [3201]" strokecolor="#e1dcc0 [1944]" strokeweight="1pt">
            <v:fill color2="#ebe7d5 [1304]" focusposition="1" focussize="" focus="100%" type="gradient"/>
            <v:shadow on="t" type="perspective" color="#786e39 [1608]" opacity=".5" offset="1pt" offset2="-3pt"/>
            <v:textbox style="mso-next-textbox:#_x0000_s1068">
              <w:txbxContent>
                <w:p w:rsidR="00EE3BDC" w:rsidRPr="00D5686B" w:rsidRDefault="00EE3BDC" w:rsidP="00EE3BDC">
                  <w:pPr>
                    <w:bidi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احالة محضر أشغال اللجنة ووثائق الملف على رئيس المجلس الجماعي داخل أجل 3 </w:t>
                  </w:r>
                </w:p>
              </w:txbxContent>
            </v:textbox>
          </v:roundrect>
        </w:pict>
      </w:r>
    </w:p>
    <w:p w:rsidR="00734BB8" w:rsidRDefault="0041354C" w:rsidP="00734BB8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70" type="#_x0000_t176" style="position:absolute;left:0;text-align:left;margin-left:253.35pt;margin-top:17.35pt;width:133.5pt;height:21.35pt;z-index:251679744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>
              <w:txbxContent>
                <w:p w:rsidR="00EE3BDC" w:rsidRDefault="00EE3BDC" w:rsidP="00EE3BDC">
                  <w:pPr>
                    <w:bidi/>
                    <w:rPr>
                      <w:lang w:bidi="ar-MA"/>
                    </w:rPr>
                  </w:pPr>
                  <w:r w:rsidRPr="00EE3B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قبول المشروع ومنح الرخصة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7" type="#_x0000_t105" style="position:absolute;left:0;text-align:left;margin-left:127.25pt;margin-top:20.6pt;width:23.75pt;height:12.45pt;rotation:3388491fd;z-index:251685888" fillcolor="#cfe0cf [1941]" strokecolor="#b0ccb0 [3205]" strokeweight="1pt">
            <v:fill color2="#b0ccb0 [3205]" focus="50%" type="gradient"/>
            <v:shadow on="t" type="perspective" color="#4a724a [1605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69" type="#_x0000_t182" style="position:absolute;left:0;text-align:left;margin-left:161.75pt;margin-top:15.8pt;width:51.55pt;height:22.9pt;z-index:251678720" fillcolor="#cfe0cf [1941]" strokecolor="#b0ccb0 [3205]" strokeweight="1pt">
            <v:fill color2="#b0ccb0 [3205]" focus="50%" type="gradient"/>
            <v:shadow on="t" type="perspective" color="#4a724a [1605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72" type="#_x0000_t176" style="position:absolute;left:0;text-align:left;margin-left:3pt;margin-top:16.5pt;width:123.5pt;height:22.25pt;z-index:251681792" fillcolor="white [3201]" strokecolor="#d9d7ce [1943]" strokeweight="1pt">
            <v:fill color2="#e5e5de [1303]" focusposition="1" focussize="" focus="100%" type="gradient"/>
            <v:shadow on="t" type="perspective" color="#666350 [1607]" opacity=".5" offset="1pt" offset2="-3pt"/>
            <v:textbox>
              <w:txbxContent>
                <w:p w:rsidR="00EE3BDC" w:rsidRPr="00EE3BDC" w:rsidRDefault="00EE3BDC" w:rsidP="00EE3BDC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EE3B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رفض المشروع مع التعليل</w:t>
                  </w:r>
                </w:p>
              </w:txbxContent>
            </v:textbox>
          </v:shape>
        </w:pict>
      </w:r>
    </w:p>
    <w:p w:rsidR="00734BB8" w:rsidRPr="00734BB8" w:rsidRDefault="0041354C" w:rsidP="000D7F7F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  <w:lang w:bidi="ar-MA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10" type="#_x0000_t102" style="position:absolute;left:0;text-align:left;margin-left:497.95pt;margin-top:18.7pt;width:74.65pt;height:47.8pt;z-index:251717632" fillcolor="#e1dcc0 [1944]" strokecolor="#cec597 [3208]" strokeweight="1pt">
            <v:fill color2="#cec597 [3208]" focus="50%" type="gradient"/>
            <v:shadow on="t" type="perspective" color="#786e39 [1608]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76" type="#_x0000_t202" style="position:absolute;left:0;text-align:left;margin-left:192.8pt;margin-top:15.5pt;width:185.65pt;height:66.3pt;z-index:251684864" fillcolor="white [3201]" strokecolor="#c0beaf [3207]" strokeweight="5pt">
            <v:stroke linestyle="thickThin"/>
            <v:shadow color="#868686"/>
            <v:textbox>
              <w:txbxContent>
                <w:p w:rsidR="000D7F7F" w:rsidRDefault="008607EA" w:rsidP="000D7F7F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إضافة 5 أيام للمه</w:t>
                  </w:r>
                  <w:r w:rsidR="000D7F7F">
                    <w:rPr>
                      <w:rFonts w:hint="cs"/>
                      <w:rtl/>
                      <w:lang w:bidi="ar-MA"/>
                    </w:rPr>
                    <w:t xml:space="preserve">ندس المعماري </w:t>
                  </w:r>
                  <w:proofErr w:type="gramStart"/>
                  <w:r w:rsidR="000D7F7F">
                    <w:rPr>
                      <w:rFonts w:hint="cs"/>
                      <w:rtl/>
                      <w:lang w:bidi="ar-MA"/>
                    </w:rPr>
                    <w:t>للإدلاء</w:t>
                  </w:r>
                  <w:proofErr w:type="gramEnd"/>
                  <w:r w:rsidR="000D7F7F">
                    <w:rPr>
                      <w:rFonts w:hint="cs"/>
                      <w:rtl/>
                      <w:lang w:bidi="ar-MA"/>
                    </w:rPr>
                    <w:t xml:space="preserve"> بالوثائق التكميلية أو إدخال التعديلات الطفيفة.</w:t>
                  </w:r>
                </w:p>
                <w:p w:rsidR="000D7F7F" w:rsidRDefault="000D7F7F" w:rsidP="000D7F7F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إدخال التعديلات الضرورية مع احتساب الآجال من جديد </w:t>
                  </w: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عند</w:t>
                  </w:r>
                  <w:proofErr w:type="gramEnd"/>
                  <w:r>
                    <w:rPr>
                      <w:rFonts w:hint="cs"/>
                      <w:rtl/>
                      <w:lang w:bidi="ar-MA"/>
                    </w:rPr>
                    <w:t xml:space="preserve"> إيداع الملف المعدل.</w:t>
                  </w:r>
                </w:p>
                <w:p w:rsidR="000D7F7F" w:rsidRDefault="000D7F7F" w:rsidP="000D7F7F">
                  <w:pPr>
                    <w:bidi/>
                    <w:rPr>
                      <w:rtl/>
                      <w:lang w:bidi="ar-MA"/>
                    </w:rPr>
                  </w:pPr>
                </w:p>
                <w:p w:rsidR="000D7F7F" w:rsidRDefault="000D7F7F" w:rsidP="000D7F7F">
                  <w:pPr>
                    <w:bidi/>
                    <w:spacing w:after="0" w:line="240" w:lineRule="auto"/>
                    <w:rPr>
                      <w:rtl/>
                      <w:lang w:bidi="ar-MA"/>
                    </w:rPr>
                  </w:pPr>
                </w:p>
                <w:p w:rsidR="000D7F7F" w:rsidRDefault="000D7F7F" w:rsidP="000D7F7F">
                  <w:pPr>
                    <w:bidi/>
                    <w:rPr>
                      <w:lang w:bidi="ar-MA"/>
                    </w:rPr>
                  </w:pP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63.35pt;margin-top:36.8pt;width:22.9pt;height:21.05pt;z-index:251715584" fillcolor="#aac7ac [1940]" strokecolor="#aac7ac [1940]" strokeweight="1pt">
            <v:fill color2="#e2ece3 [660]" angle="-45" focus="-50%" type="gradient"/>
            <v:shadow on="t" type="perspective" color="#365338 [1604]" opacity=".5" offset="1pt" offset2="-3pt"/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w:pict>
          <v:shape id="_x0000_s1073" type="#_x0000_t176" style="position:absolute;left:0;text-align:left;margin-left:1.75pt;margin-top:10.8pt;width:157.85pt;height:55.7pt;z-index:251682816" fillcolor="#d9d7ce [1943]" strokecolor="#d9d7ce [1943]" strokeweight="1pt">
            <v:fill color2="#f2f2ee [663]" angle="-45" focus="-50%" type="gradient"/>
            <v:shadow on="t" type="perspective" color="#666350 [1607]" opacity=".5" offset="1pt" offset2="-3pt"/>
            <v:textbox>
              <w:txbxContent>
                <w:p w:rsidR="008607EA" w:rsidRDefault="008607EA" w:rsidP="008607EA">
                  <w:pPr>
                    <w:bidi/>
                    <w:jc w:val="both"/>
                    <w:rPr>
                      <w:lang w:bidi="ar-MA"/>
                    </w:rPr>
                  </w:pPr>
                  <w:r w:rsidRPr="008607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proofErr w:type="gramStart"/>
                  <w:r w:rsidRPr="008607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إخبار</w:t>
                  </w:r>
                  <w:proofErr w:type="gramEnd"/>
                  <w:r w:rsidRPr="008607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صاحب الملف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داخل أجل يومين مفتوحين ابتداء </w:t>
                  </w:r>
                  <w:r w:rsidRPr="008607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من توصله بمحضر أشغال لجنة الدراسة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  <w:r w:rsidRPr="008607EA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34BB8" w:rsidRPr="00734BB8" w:rsidSect="00C36AED">
      <w:headerReference w:type="even" r:id="rId20"/>
      <w:headerReference w:type="default" r:id="rId21"/>
      <w:headerReference w:type="first" r:id="rId22"/>
      <w:pgSz w:w="16838" w:h="11906" w:orient="landscape"/>
      <w:pgMar w:top="406" w:right="964" w:bottom="964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4C" w:rsidRDefault="0041354C" w:rsidP="00734BB8">
      <w:pPr>
        <w:spacing w:after="0" w:line="240" w:lineRule="auto"/>
      </w:pPr>
      <w:r>
        <w:separator/>
      </w:r>
    </w:p>
  </w:endnote>
  <w:endnote w:type="continuationSeparator" w:id="0">
    <w:p w:rsidR="0041354C" w:rsidRDefault="0041354C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4C" w:rsidRDefault="0041354C" w:rsidP="00734BB8">
      <w:pPr>
        <w:spacing w:after="0" w:line="240" w:lineRule="auto"/>
      </w:pPr>
      <w:r>
        <w:separator/>
      </w:r>
    </w:p>
  </w:footnote>
  <w:footnote w:type="continuationSeparator" w:id="0">
    <w:p w:rsidR="0041354C" w:rsidRDefault="0041354C" w:rsidP="0073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B8" w:rsidRDefault="004135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5708" o:spid="_x0000_s2050" type="#_x0000_t75" style="position:absolute;margin-left:0;margin-top:0;width:769.75pt;height:124.65pt;z-index:-251657216;mso-position-horizontal:center;mso-position-horizontal-relative:margin;mso-position-vertical:center;mso-position-vertical-relative:margin" o:allowincell="f">
          <v:imagedata r:id="rId1" o:title="header_shapes-c6d8445a52fbbfba5866cd1193ae46e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B8" w:rsidRDefault="004135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5709" o:spid="_x0000_s2051" type="#_x0000_t75" style="position:absolute;margin-left:0;margin-top:0;width:769.75pt;height:124.65pt;z-index:-251656192;mso-position-horizontal:center;mso-position-horizontal-relative:margin;mso-position-vertical:center;mso-position-vertical-relative:margin" o:allowincell="f">
          <v:imagedata r:id="rId1" o:title="header_shapes-c6d8445a52fbbfba5866cd1193ae46e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B8" w:rsidRDefault="0041354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5707" o:spid="_x0000_s2049" type="#_x0000_t75" style="position:absolute;margin-left:0;margin-top:0;width:769.75pt;height:124.65pt;z-index:-251658240;mso-position-horizontal:center;mso-position-horizontal-relative:margin;mso-position-vertical:center;mso-position-vertical-relative:margin" o:allowincell="f">
          <v:imagedata r:id="rId1" o:title="header_shapes-c6d8445a52fbbfba5866cd1193ae46e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7C"/>
    <w:multiLevelType w:val="hybridMultilevel"/>
    <w:tmpl w:val="BC408002"/>
    <w:lvl w:ilvl="0" w:tplc="AB929112">
      <w:start w:val="1"/>
      <w:numFmt w:val="bullet"/>
      <w:lvlText w:val="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701FAA"/>
    <w:multiLevelType w:val="hybridMultilevel"/>
    <w:tmpl w:val="20720BE2"/>
    <w:lvl w:ilvl="0" w:tplc="6130EF3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446C"/>
    <w:multiLevelType w:val="hybridMultilevel"/>
    <w:tmpl w:val="2BF2602E"/>
    <w:lvl w:ilvl="0" w:tplc="AB929112">
      <w:start w:val="1"/>
      <w:numFmt w:val="bullet"/>
      <w:lvlText w:val="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416FAD"/>
    <w:multiLevelType w:val="hybridMultilevel"/>
    <w:tmpl w:val="5EC8BB9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127C95E6"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824586"/>
    <w:multiLevelType w:val="hybridMultilevel"/>
    <w:tmpl w:val="EFFEA5B2"/>
    <w:lvl w:ilvl="0" w:tplc="AB929112">
      <w:start w:val="1"/>
      <w:numFmt w:val="bullet"/>
      <w:lvlText w:val=""/>
      <w:lvlJc w:val="left"/>
      <w:pPr>
        <w:ind w:left="2160" w:hanging="360"/>
      </w:pPr>
      <w:rPr>
        <w:rFonts w:ascii="Symbol" w:hAnsi="Symbol" w:hint="default"/>
      </w:rPr>
    </w:lvl>
    <w:lvl w:ilvl="1" w:tplc="AB929112">
      <w:start w:val="1"/>
      <w:numFmt w:val="bullet"/>
      <w:lvlText w:val=""/>
      <w:lvlJc w:val="left"/>
      <w:pPr>
        <w:ind w:left="28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C54CC3"/>
    <w:multiLevelType w:val="hybridMultilevel"/>
    <w:tmpl w:val="346A19BC"/>
    <w:lvl w:ilvl="0" w:tplc="3C4EF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66A4"/>
    <w:multiLevelType w:val="hybridMultilevel"/>
    <w:tmpl w:val="FBA0C0A6"/>
    <w:lvl w:ilvl="0" w:tplc="AB92911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02D0"/>
    <w:multiLevelType w:val="hybridMultilevel"/>
    <w:tmpl w:val="354AA4DC"/>
    <w:lvl w:ilvl="0" w:tplc="54908D6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363B"/>
    <w:multiLevelType w:val="hybridMultilevel"/>
    <w:tmpl w:val="21C27026"/>
    <w:lvl w:ilvl="0" w:tplc="86A273AC">
      <w:numFmt w:val="bullet"/>
      <w:lvlText w:val="+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61F9D"/>
    <w:multiLevelType w:val="hybridMultilevel"/>
    <w:tmpl w:val="91784DB8"/>
    <w:lvl w:ilvl="0" w:tplc="32A098E2">
      <w:start w:val="4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27C1"/>
    <w:multiLevelType w:val="hybridMultilevel"/>
    <w:tmpl w:val="82C2D714"/>
    <w:lvl w:ilvl="0" w:tplc="AB929112">
      <w:start w:val="1"/>
      <w:numFmt w:val="bullet"/>
      <w:lvlText w:val="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42C73D2"/>
    <w:multiLevelType w:val="hybridMultilevel"/>
    <w:tmpl w:val="3DE25A4C"/>
    <w:lvl w:ilvl="0" w:tplc="AB92911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90C8BE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  <w:sz w:val="2"/>
        <w:szCs w:val="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11D65"/>
    <w:multiLevelType w:val="hybridMultilevel"/>
    <w:tmpl w:val="AC62D652"/>
    <w:lvl w:ilvl="0" w:tplc="AB929112">
      <w:start w:val="1"/>
      <w:numFmt w:val="bullet"/>
      <w:lvlText w:val="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48B6D96"/>
    <w:multiLevelType w:val="hybridMultilevel"/>
    <w:tmpl w:val="1D769EE4"/>
    <w:lvl w:ilvl="0" w:tplc="AB929112">
      <w:start w:val="1"/>
      <w:numFmt w:val="bullet"/>
      <w:lvlText w:val=""/>
      <w:lvlJc w:val="left"/>
      <w:pPr>
        <w:ind w:left="2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29112">
      <w:start w:val="1"/>
      <w:numFmt w:val="bullet"/>
      <w:lvlText w:val="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24482"/>
    <w:multiLevelType w:val="hybridMultilevel"/>
    <w:tmpl w:val="F7C4AB5A"/>
    <w:lvl w:ilvl="0" w:tplc="AB92911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335CA"/>
    <w:multiLevelType w:val="hybridMultilevel"/>
    <w:tmpl w:val="8160CD20"/>
    <w:lvl w:ilvl="0" w:tplc="AB929112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6230C"/>
    <w:multiLevelType w:val="hybridMultilevel"/>
    <w:tmpl w:val="925C4276"/>
    <w:lvl w:ilvl="0" w:tplc="0B4266FE"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E71D29"/>
    <w:multiLevelType w:val="hybridMultilevel"/>
    <w:tmpl w:val="917E1B06"/>
    <w:lvl w:ilvl="0" w:tplc="B7664F1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270E"/>
    <w:multiLevelType w:val="hybridMultilevel"/>
    <w:tmpl w:val="D9C850D8"/>
    <w:lvl w:ilvl="0" w:tplc="AB929112">
      <w:start w:val="1"/>
      <w:numFmt w:val="bullet"/>
      <w:lvlText w:val="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2E62FAB"/>
    <w:multiLevelType w:val="hybridMultilevel"/>
    <w:tmpl w:val="BB8EA7C2"/>
    <w:lvl w:ilvl="0" w:tplc="E02EC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61A66"/>
    <w:multiLevelType w:val="hybridMultilevel"/>
    <w:tmpl w:val="BFD8668C"/>
    <w:lvl w:ilvl="0" w:tplc="86A273AC">
      <w:numFmt w:val="bullet"/>
      <w:lvlText w:val="+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64EB0"/>
    <w:multiLevelType w:val="hybridMultilevel"/>
    <w:tmpl w:val="3E1AB640"/>
    <w:lvl w:ilvl="0" w:tplc="DD86E1E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70" w:hanging="360"/>
      </w:pPr>
    </w:lvl>
    <w:lvl w:ilvl="2" w:tplc="040C001B" w:tentative="1">
      <w:start w:val="1"/>
      <w:numFmt w:val="lowerRoman"/>
      <w:lvlText w:val="%3."/>
      <w:lvlJc w:val="right"/>
      <w:pPr>
        <w:ind w:left="3090" w:hanging="180"/>
      </w:pPr>
    </w:lvl>
    <w:lvl w:ilvl="3" w:tplc="040C000F" w:tentative="1">
      <w:start w:val="1"/>
      <w:numFmt w:val="decimal"/>
      <w:lvlText w:val="%4."/>
      <w:lvlJc w:val="left"/>
      <w:pPr>
        <w:ind w:left="3810" w:hanging="360"/>
      </w:pPr>
    </w:lvl>
    <w:lvl w:ilvl="4" w:tplc="040C0019" w:tentative="1">
      <w:start w:val="1"/>
      <w:numFmt w:val="lowerLetter"/>
      <w:lvlText w:val="%5."/>
      <w:lvlJc w:val="left"/>
      <w:pPr>
        <w:ind w:left="4530" w:hanging="360"/>
      </w:pPr>
    </w:lvl>
    <w:lvl w:ilvl="5" w:tplc="040C001B" w:tentative="1">
      <w:start w:val="1"/>
      <w:numFmt w:val="lowerRoman"/>
      <w:lvlText w:val="%6."/>
      <w:lvlJc w:val="right"/>
      <w:pPr>
        <w:ind w:left="5250" w:hanging="180"/>
      </w:pPr>
    </w:lvl>
    <w:lvl w:ilvl="6" w:tplc="040C000F" w:tentative="1">
      <w:start w:val="1"/>
      <w:numFmt w:val="decimal"/>
      <w:lvlText w:val="%7."/>
      <w:lvlJc w:val="left"/>
      <w:pPr>
        <w:ind w:left="5970" w:hanging="360"/>
      </w:pPr>
    </w:lvl>
    <w:lvl w:ilvl="7" w:tplc="040C0019" w:tentative="1">
      <w:start w:val="1"/>
      <w:numFmt w:val="lowerLetter"/>
      <w:lvlText w:val="%8."/>
      <w:lvlJc w:val="left"/>
      <w:pPr>
        <w:ind w:left="6690" w:hanging="360"/>
      </w:pPr>
    </w:lvl>
    <w:lvl w:ilvl="8" w:tplc="040C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12"/>
  </w:num>
  <w:num w:numId="17">
    <w:abstractNumId w:val="18"/>
  </w:num>
  <w:num w:numId="18">
    <w:abstractNumId w:val="14"/>
  </w:num>
  <w:num w:numId="19">
    <w:abstractNumId w:val="8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2D2"/>
    <w:rsid w:val="00016D07"/>
    <w:rsid w:val="0007071E"/>
    <w:rsid w:val="00091E09"/>
    <w:rsid w:val="00095054"/>
    <w:rsid w:val="000A7994"/>
    <w:rsid w:val="000D7F7F"/>
    <w:rsid w:val="000E79E0"/>
    <w:rsid w:val="00145108"/>
    <w:rsid w:val="00233B42"/>
    <w:rsid w:val="00315D11"/>
    <w:rsid w:val="00316D26"/>
    <w:rsid w:val="00380090"/>
    <w:rsid w:val="003A7318"/>
    <w:rsid w:val="0041354C"/>
    <w:rsid w:val="00415D38"/>
    <w:rsid w:val="00492FBD"/>
    <w:rsid w:val="00493661"/>
    <w:rsid w:val="004C49B5"/>
    <w:rsid w:val="00512C79"/>
    <w:rsid w:val="00582096"/>
    <w:rsid w:val="005A012B"/>
    <w:rsid w:val="00642171"/>
    <w:rsid w:val="006C0F5C"/>
    <w:rsid w:val="006D7252"/>
    <w:rsid w:val="00734BB8"/>
    <w:rsid w:val="0078002C"/>
    <w:rsid w:val="007C19F0"/>
    <w:rsid w:val="007C552D"/>
    <w:rsid w:val="007D76F0"/>
    <w:rsid w:val="007E6606"/>
    <w:rsid w:val="00807F8B"/>
    <w:rsid w:val="00816376"/>
    <w:rsid w:val="008607EA"/>
    <w:rsid w:val="008F17D0"/>
    <w:rsid w:val="00985394"/>
    <w:rsid w:val="00985523"/>
    <w:rsid w:val="009B451B"/>
    <w:rsid w:val="00A74892"/>
    <w:rsid w:val="00A852D2"/>
    <w:rsid w:val="00B04B92"/>
    <w:rsid w:val="00B13E78"/>
    <w:rsid w:val="00B2373B"/>
    <w:rsid w:val="00B35179"/>
    <w:rsid w:val="00B425C0"/>
    <w:rsid w:val="00B56FF0"/>
    <w:rsid w:val="00B85208"/>
    <w:rsid w:val="00BA34F4"/>
    <w:rsid w:val="00C36AED"/>
    <w:rsid w:val="00C52D0C"/>
    <w:rsid w:val="00C858B9"/>
    <w:rsid w:val="00CC062C"/>
    <w:rsid w:val="00CF79FD"/>
    <w:rsid w:val="00D05C07"/>
    <w:rsid w:val="00D5686B"/>
    <w:rsid w:val="00DB348F"/>
    <w:rsid w:val="00DF0F7D"/>
    <w:rsid w:val="00DF7D80"/>
    <w:rsid w:val="00E216C7"/>
    <w:rsid w:val="00E31818"/>
    <w:rsid w:val="00EC5755"/>
    <w:rsid w:val="00EE3BDC"/>
    <w:rsid w:val="00F1209F"/>
    <w:rsid w:val="00F24F17"/>
    <w:rsid w:val="00F358E6"/>
    <w:rsid w:val="00F8072D"/>
    <w:rsid w:val="00F8402F"/>
    <w:rsid w:val="00F96492"/>
    <w:rsid w:val="00FA4507"/>
    <w:rsid w:val="00FC5F7C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41"/>
        <o:r id="V:Rule2" type="callout" idref="#_x0000_s1028"/>
        <o:r id="V:Rule3" type="callout" idref="#_x0000_s1030"/>
        <o:r id="V:Rule4" type="callout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2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4BB8"/>
  </w:style>
  <w:style w:type="paragraph" w:styleId="Pieddepage">
    <w:name w:val="footer"/>
    <w:basedOn w:val="Normal"/>
    <w:link w:val="PieddepageCar"/>
    <w:uiPriority w:val="99"/>
    <w:semiHidden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4BB8"/>
  </w:style>
  <w:style w:type="paragraph" w:styleId="Textedebulles">
    <w:name w:val="Balloon Text"/>
    <w:basedOn w:val="Normal"/>
    <w:link w:val="TextedebullesCar"/>
    <w:uiPriority w:val="99"/>
    <w:semiHidden/>
    <w:unhideWhenUsed/>
    <w:rsid w:val="004C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56C419-3E91-4515-945C-F5908E9FA3D0}" type="doc">
      <dgm:prSet loTypeId="urn:microsoft.com/office/officeart/2005/8/layout/hList2#1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fr-FR"/>
        </a:p>
      </dgm:t>
    </dgm:pt>
    <dgm:pt modelId="{389C1BF6-081F-4EA3-A0D5-9E91396616B9}">
      <dgm:prSet phldrT="[Texte]" phldr="1"/>
      <dgm:spPr/>
      <dgm:t>
        <a:bodyPr/>
        <a:lstStyle/>
        <a:p>
          <a:endParaRPr lang="fr-FR"/>
        </a:p>
      </dgm:t>
    </dgm:pt>
    <dgm:pt modelId="{CD838548-1E73-4D2A-93EF-6A188CA22F81}" type="parTrans" cxnId="{1C1BA766-2715-4CDD-BD6F-FEB4212C3B47}">
      <dgm:prSet/>
      <dgm:spPr/>
      <dgm:t>
        <a:bodyPr/>
        <a:lstStyle/>
        <a:p>
          <a:endParaRPr lang="fr-FR"/>
        </a:p>
      </dgm:t>
    </dgm:pt>
    <dgm:pt modelId="{CAF2601A-47CD-40AD-801C-42A52417045B}" type="sibTrans" cxnId="{1C1BA766-2715-4CDD-BD6F-FEB4212C3B47}">
      <dgm:prSet/>
      <dgm:spPr/>
      <dgm:t>
        <a:bodyPr/>
        <a:lstStyle/>
        <a:p>
          <a:endParaRPr lang="fr-FR"/>
        </a:p>
      </dgm:t>
    </dgm:pt>
    <dgm:pt modelId="{A0F485D0-E053-415B-B423-BC1DBB33A114}">
      <dgm:prSet phldrT="[Texte]" phldr="1"/>
      <dgm:spPr/>
      <dgm:t>
        <a:bodyPr/>
        <a:lstStyle/>
        <a:p>
          <a:endParaRPr lang="fr-FR"/>
        </a:p>
      </dgm:t>
    </dgm:pt>
    <dgm:pt modelId="{12637378-AC4B-48F4-8842-72C8E92E0522}" type="parTrans" cxnId="{D7935390-94BD-44C1-8331-F673B90D8A18}">
      <dgm:prSet/>
      <dgm:spPr/>
      <dgm:t>
        <a:bodyPr/>
        <a:lstStyle/>
        <a:p>
          <a:endParaRPr lang="fr-FR"/>
        </a:p>
      </dgm:t>
    </dgm:pt>
    <dgm:pt modelId="{E835A967-227B-45AA-A7BC-AEFC8369FC9F}" type="sibTrans" cxnId="{D7935390-94BD-44C1-8331-F673B90D8A18}">
      <dgm:prSet/>
      <dgm:spPr/>
      <dgm:t>
        <a:bodyPr/>
        <a:lstStyle/>
        <a:p>
          <a:endParaRPr lang="fr-FR"/>
        </a:p>
      </dgm:t>
    </dgm:pt>
    <dgm:pt modelId="{1B194660-2C80-4B49-A97E-88649A237F99}">
      <dgm:prSet phldrT="[Texte]" phldr="1"/>
      <dgm:spPr/>
      <dgm:t>
        <a:bodyPr/>
        <a:lstStyle/>
        <a:p>
          <a:endParaRPr lang="fr-FR"/>
        </a:p>
      </dgm:t>
    </dgm:pt>
    <dgm:pt modelId="{18DC2566-62F0-4124-A395-10F4F0894298}" type="parTrans" cxnId="{75BD4E35-27C8-45D3-888B-1473E200D614}">
      <dgm:prSet/>
      <dgm:spPr/>
      <dgm:t>
        <a:bodyPr/>
        <a:lstStyle/>
        <a:p>
          <a:endParaRPr lang="fr-FR"/>
        </a:p>
      </dgm:t>
    </dgm:pt>
    <dgm:pt modelId="{1E200B01-B9BE-405C-BBE4-7B3D3661230C}" type="sibTrans" cxnId="{75BD4E35-27C8-45D3-888B-1473E200D614}">
      <dgm:prSet/>
      <dgm:spPr/>
      <dgm:t>
        <a:bodyPr/>
        <a:lstStyle/>
        <a:p>
          <a:endParaRPr lang="fr-FR"/>
        </a:p>
      </dgm:t>
    </dgm:pt>
    <dgm:pt modelId="{E9FA4ED8-5D2B-4C0E-A386-87C961194604}">
      <dgm:prSet phldrT="[Texte]" phldr="1"/>
      <dgm:spPr/>
      <dgm:t>
        <a:bodyPr/>
        <a:lstStyle/>
        <a:p>
          <a:endParaRPr lang="fr-FR"/>
        </a:p>
      </dgm:t>
    </dgm:pt>
    <dgm:pt modelId="{055DEEE8-7374-4AE6-8AB0-CA4F608D7A22}" type="parTrans" cxnId="{319867E6-3E15-4FF4-BC69-E51911159114}">
      <dgm:prSet/>
      <dgm:spPr/>
      <dgm:t>
        <a:bodyPr/>
        <a:lstStyle/>
        <a:p>
          <a:endParaRPr lang="fr-FR"/>
        </a:p>
      </dgm:t>
    </dgm:pt>
    <dgm:pt modelId="{A155CEBA-DA7F-421A-87DB-91F867218E6B}" type="sibTrans" cxnId="{319867E6-3E15-4FF4-BC69-E51911159114}">
      <dgm:prSet/>
      <dgm:spPr/>
      <dgm:t>
        <a:bodyPr/>
        <a:lstStyle/>
        <a:p>
          <a:endParaRPr lang="fr-FR"/>
        </a:p>
      </dgm:t>
    </dgm:pt>
    <dgm:pt modelId="{BADEF9CB-F689-4B3F-9EBF-6E5114A6C646}">
      <dgm:prSet phldrT="[Texte]" phldr="1"/>
      <dgm:spPr/>
      <dgm:t>
        <a:bodyPr/>
        <a:lstStyle/>
        <a:p>
          <a:endParaRPr lang="fr-FR"/>
        </a:p>
      </dgm:t>
    </dgm:pt>
    <dgm:pt modelId="{E73D470B-648D-4A24-91E5-1CF53F2BE3A0}" type="parTrans" cxnId="{DC52C0CE-12D3-4287-A2FF-69B65206644C}">
      <dgm:prSet/>
      <dgm:spPr/>
      <dgm:t>
        <a:bodyPr/>
        <a:lstStyle/>
        <a:p>
          <a:endParaRPr lang="fr-FR"/>
        </a:p>
      </dgm:t>
    </dgm:pt>
    <dgm:pt modelId="{86424DFA-C3FB-4D6F-B53E-BFCBC5B3CFB2}" type="sibTrans" cxnId="{DC52C0CE-12D3-4287-A2FF-69B65206644C}">
      <dgm:prSet/>
      <dgm:spPr/>
      <dgm:t>
        <a:bodyPr/>
        <a:lstStyle/>
        <a:p>
          <a:endParaRPr lang="fr-FR"/>
        </a:p>
      </dgm:t>
    </dgm:pt>
    <dgm:pt modelId="{BE5536BA-809C-4D0F-91C3-D01B6B324421}">
      <dgm:prSet phldrT="[Texte]" phldr="1"/>
      <dgm:spPr/>
      <dgm:t>
        <a:bodyPr/>
        <a:lstStyle/>
        <a:p>
          <a:endParaRPr lang="fr-FR"/>
        </a:p>
      </dgm:t>
    </dgm:pt>
    <dgm:pt modelId="{540091BB-0E81-4B04-9BC4-15681E0F813A}" type="parTrans" cxnId="{98160324-2651-4917-A634-A0F01509D028}">
      <dgm:prSet/>
      <dgm:spPr/>
      <dgm:t>
        <a:bodyPr/>
        <a:lstStyle/>
        <a:p>
          <a:endParaRPr lang="fr-FR"/>
        </a:p>
      </dgm:t>
    </dgm:pt>
    <dgm:pt modelId="{BB4926F9-CEC0-4FE9-8DD2-24B24BC7800C}" type="sibTrans" cxnId="{98160324-2651-4917-A634-A0F01509D028}">
      <dgm:prSet/>
      <dgm:spPr/>
      <dgm:t>
        <a:bodyPr/>
        <a:lstStyle/>
        <a:p>
          <a:endParaRPr lang="fr-FR"/>
        </a:p>
      </dgm:t>
    </dgm:pt>
    <dgm:pt modelId="{B8E3A9B0-3D44-4224-B46D-ABE62ED12B97}">
      <dgm:prSet phldrT="[Texte]" phldr="1"/>
      <dgm:spPr/>
      <dgm:t>
        <a:bodyPr/>
        <a:lstStyle/>
        <a:p>
          <a:endParaRPr lang="fr-FR"/>
        </a:p>
      </dgm:t>
    </dgm:pt>
    <dgm:pt modelId="{77CB3CA6-0A8B-47E8-A328-79212B8DA798}" type="parTrans" cxnId="{B5DA2515-31BF-4E35-95DC-4CD7BF29F95A}">
      <dgm:prSet/>
      <dgm:spPr/>
      <dgm:t>
        <a:bodyPr/>
        <a:lstStyle/>
        <a:p>
          <a:endParaRPr lang="fr-FR"/>
        </a:p>
      </dgm:t>
    </dgm:pt>
    <dgm:pt modelId="{8673CAF5-E466-40E8-9DEC-E3BE20C8133E}" type="sibTrans" cxnId="{B5DA2515-31BF-4E35-95DC-4CD7BF29F95A}">
      <dgm:prSet/>
      <dgm:spPr/>
      <dgm:t>
        <a:bodyPr/>
        <a:lstStyle/>
        <a:p>
          <a:endParaRPr lang="fr-FR"/>
        </a:p>
      </dgm:t>
    </dgm:pt>
    <dgm:pt modelId="{EEFCDFDD-517F-4D2D-AFE6-AA32F593AC96}">
      <dgm:prSet phldrT="[Texte]" phldr="1"/>
      <dgm:spPr/>
      <dgm:t>
        <a:bodyPr/>
        <a:lstStyle/>
        <a:p>
          <a:endParaRPr lang="fr-FR"/>
        </a:p>
      </dgm:t>
    </dgm:pt>
    <dgm:pt modelId="{A6C347FD-61AF-4A15-B7D5-52E39A39A45C}" type="parTrans" cxnId="{5574725B-C3C3-4363-A19A-10E54260EA07}">
      <dgm:prSet/>
      <dgm:spPr/>
      <dgm:t>
        <a:bodyPr/>
        <a:lstStyle/>
        <a:p>
          <a:endParaRPr lang="fr-FR"/>
        </a:p>
      </dgm:t>
    </dgm:pt>
    <dgm:pt modelId="{91921A6D-C1FD-4A24-908B-B942C7F42285}" type="sibTrans" cxnId="{5574725B-C3C3-4363-A19A-10E54260EA07}">
      <dgm:prSet/>
      <dgm:spPr/>
      <dgm:t>
        <a:bodyPr/>
        <a:lstStyle/>
        <a:p>
          <a:endParaRPr lang="fr-FR"/>
        </a:p>
      </dgm:t>
    </dgm:pt>
    <dgm:pt modelId="{35096FEE-20A2-4728-9615-B7D8D7CB77AC}">
      <dgm:prSet phldrT="[Texte]" phldr="1"/>
      <dgm:spPr/>
      <dgm:t>
        <a:bodyPr/>
        <a:lstStyle/>
        <a:p>
          <a:endParaRPr lang="fr-FR"/>
        </a:p>
      </dgm:t>
    </dgm:pt>
    <dgm:pt modelId="{77385566-F400-47CA-A4C6-EE8784AF98D0}" type="parTrans" cxnId="{00359471-6AA1-496D-855B-F4CDCCEB6A81}">
      <dgm:prSet/>
      <dgm:spPr/>
      <dgm:t>
        <a:bodyPr/>
        <a:lstStyle/>
        <a:p>
          <a:endParaRPr lang="fr-FR"/>
        </a:p>
      </dgm:t>
    </dgm:pt>
    <dgm:pt modelId="{D9DE1317-C77E-4587-899B-291502983387}" type="sibTrans" cxnId="{00359471-6AA1-496D-855B-F4CDCCEB6A81}">
      <dgm:prSet/>
      <dgm:spPr/>
      <dgm:t>
        <a:bodyPr/>
        <a:lstStyle/>
        <a:p>
          <a:endParaRPr lang="fr-FR"/>
        </a:p>
      </dgm:t>
    </dgm:pt>
    <dgm:pt modelId="{D3C393D3-C679-4E0E-97F5-6DAFBFD847A9}" type="pres">
      <dgm:prSet presAssocID="{F056C419-3E91-4515-945C-F5908E9FA3D0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A8C55330-DCDC-4B83-BE18-15049CE19968}" type="pres">
      <dgm:prSet presAssocID="{389C1BF6-081F-4EA3-A0D5-9E91396616B9}" presName="compositeNode" presStyleCnt="0">
        <dgm:presLayoutVars>
          <dgm:bulletEnabled val="1"/>
        </dgm:presLayoutVars>
      </dgm:prSet>
      <dgm:spPr/>
    </dgm:pt>
    <dgm:pt modelId="{87597622-BA6E-47EB-B791-3FC41CB6B492}" type="pres">
      <dgm:prSet presAssocID="{389C1BF6-081F-4EA3-A0D5-9E91396616B9}" presName="image" presStyleLbl="fgImgPlace1" presStyleIdx="0" presStyleCnt="3"/>
      <dgm:spPr/>
    </dgm:pt>
    <dgm:pt modelId="{2B83D81E-AE9F-4E89-9E2C-4F4535E7616F}" type="pres">
      <dgm:prSet presAssocID="{389C1BF6-081F-4EA3-A0D5-9E91396616B9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A801807-DE4A-4151-8FA8-BE3B28D0DF26}" type="pres">
      <dgm:prSet presAssocID="{389C1BF6-081F-4EA3-A0D5-9E91396616B9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EAD0B2-D6FD-4904-B39A-4AA0086EA8B7}" type="pres">
      <dgm:prSet presAssocID="{CAF2601A-47CD-40AD-801C-42A52417045B}" presName="sibTrans" presStyleCnt="0"/>
      <dgm:spPr/>
    </dgm:pt>
    <dgm:pt modelId="{841EB6FA-EF8E-4212-996B-B350F3E79F23}" type="pres">
      <dgm:prSet presAssocID="{E9FA4ED8-5D2B-4C0E-A386-87C961194604}" presName="compositeNode" presStyleCnt="0">
        <dgm:presLayoutVars>
          <dgm:bulletEnabled val="1"/>
        </dgm:presLayoutVars>
      </dgm:prSet>
      <dgm:spPr/>
    </dgm:pt>
    <dgm:pt modelId="{E07D8DBD-B760-47D7-9241-29CEE74F1188}" type="pres">
      <dgm:prSet presAssocID="{E9FA4ED8-5D2B-4C0E-A386-87C961194604}" presName="image" presStyleLbl="fgImgPlace1" presStyleIdx="1" presStyleCnt="3"/>
      <dgm:spPr/>
    </dgm:pt>
    <dgm:pt modelId="{2E2A0424-2942-4A70-84C3-3ED04239CC61}" type="pres">
      <dgm:prSet presAssocID="{E9FA4ED8-5D2B-4C0E-A386-87C961194604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861F1D3-8E4A-4CC6-8984-3F06E1AFFE53}" type="pres">
      <dgm:prSet presAssocID="{E9FA4ED8-5D2B-4C0E-A386-87C961194604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0520094-5A93-4293-8082-A2E6DB1E0924}" type="pres">
      <dgm:prSet presAssocID="{A155CEBA-DA7F-421A-87DB-91F867218E6B}" presName="sibTrans" presStyleCnt="0"/>
      <dgm:spPr/>
    </dgm:pt>
    <dgm:pt modelId="{36B17BA1-CD9C-4895-8171-6DF9BBB0FCD7}" type="pres">
      <dgm:prSet presAssocID="{B8E3A9B0-3D44-4224-B46D-ABE62ED12B97}" presName="compositeNode" presStyleCnt="0">
        <dgm:presLayoutVars>
          <dgm:bulletEnabled val="1"/>
        </dgm:presLayoutVars>
      </dgm:prSet>
      <dgm:spPr/>
    </dgm:pt>
    <dgm:pt modelId="{C868083E-2E83-453F-8B83-3FED6CEF10C7}" type="pres">
      <dgm:prSet presAssocID="{B8E3A9B0-3D44-4224-B46D-ABE62ED12B97}" presName="image" presStyleLbl="fgImgPlace1" presStyleIdx="2" presStyleCnt="3"/>
      <dgm:spPr/>
    </dgm:pt>
    <dgm:pt modelId="{10BDCF7D-0B2E-4234-BDEB-C8D181666D72}" type="pres">
      <dgm:prSet presAssocID="{B8E3A9B0-3D44-4224-B46D-ABE62ED12B97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4E9A19-B26A-414A-9957-61819DCE706C}" type="pres">
      <dgm:prSet presAssocID="{B8E3A9B0-3D44-4224-B46D-ABE62ED12B97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0359471-6AA1-496D-855B-F4CDCCEB6A81}" srcId="{B8E3A9B0-3D44-4224-B46D-ABE62ED12B97}" destId="{35096FEE-20A2-4728-9615-B7D8D7CB77AC}" srcOrd="1" destOrd="0" parTransId="{77385566-F400-47CA-A4C6-EE8784AF98D0}" sibTransId="{D9DE1317-C77E-4587-899B-291502983387}"/>
    <dgm:cxn modelId="{D7935390-94BD-44C1-8331-F673B90D8A18}" srcId="{389C1BF6-081F-4EA3-A0D5-9E91396616B9}" destId="{A0F485D0-E053-415B-B423-BC1DBB33A114}" srcOrd="0" destOrd="0" parTransId="{12637378-AC4B-48F4-8842-72C8E92E0522}" sibTransId="{E835A967-227B-45AA-A7BC-AEFC8369FC9F}"/>
    <dgm:cxn modelId="{98160324-2651-4917-A634-A0F01509D028}" srcId="{E9FA4ED8-5D2B-4C0E-A386-87C961194604}" destId="{BE5536BA-809C-4D0F-91C3-D01B6B324421}" srcOrd="1" destOrd="0" parTransId="{540091BB-0E81-4B04-9BC4-15681E0F813A}" sibTransId="{BB4926F9-CEC0-4FE9-8DD2-24B24BC7800C}"/>
    <dgm:cxn modelId="{15A6E0E3-4C15-4B91-A020-DA2163AC4279}" type="presOf" srcId="{F056C419-3E91-4515-945C-F5908E9FA3D0}" destId="{D3C393D3-C679-4E0E-97F5-6DAFBFD847A9}" srcOrd="0" destOrd="0" presId="urn:microsoft.com/office/officeart/2005/8/layout/hList2#1"/>
    <dgm:cxn modelId="{319867E6-3E15-4FF4-BC69-E51911159114}" srcId="{F056C419-3E91-4515-945C-F5908E9FA3D0}" destId="{E9FA4ED8-5D2B-4C0E-A386-87C961194604}" srcOrd="1" destOrd="0" parTransId="{055DEEE8-7374-4AE6-8AB0-CA4F608D7A22}" sibTransId="{A155CEBA-DA7F-421A-87DB-91F867218E6B}"/>
    <dgm:cxn modelId="{3FCE9574-04E1-4B36-B530-1DE8B9C094C6}" type="presOf" srcId="{E9FA4ED8-5D2B-4C0E-A386-87C961194604}" destId="{5861F1D3-8E4A-4CC6-8984-3F06E1AFFE53}" srcOrd="0" destOrd="0" presId="urn:microsoft.com/office/officeart/2005/8/layout/hList2#1"/>
    <dgm:cxn modelId="{75BD4E35-27C8-45D3-888B-1473E200D614}" srcId="{389C1BF6-081F-4EA3-A0D5-9E91396616B9}" destId="{1B194660-2C80-4B49-A97E-88649A237F99}" srcOrd="1" destOrd="0" parTransId="{18DC2566-62F0-4124-A395-10F4F0894298}" sibTransId="{1E200B01-B9BE-405C-BBE4-7B3D3661230C}"/>
    <dgm:cxn modelId="{A43A74E2-9645-4548-957A-E52DD84DC412}" type="presOf" srcId="{BE5536BA-809C-4D0F-91C3-D01B6B324421}" destId="{2E2A0424-2942-4A70-84C3-3ED04239CC61}" srcOrd="0" destOrd="1" presId="urn:microsoft.com/office/officeart/2005/8/layout/hList2#1"/>
    <dgm:cxn modelId="{5574725B-C3C3-4363-A19A-10E54260EA07}" srcId="{B8E3A9B0-3D44-4224-B46D-ABE62ED12B97}" destId="{EEFCDFDD-517F-4D2D-AFE6-AA32F593AC96}" srcOrd="0" destOrd="0" parTransId="{A6C347FD-61AF-4A15-B7D5-52E39A39A45C}" sibTransId="{91921A6D-C1FD-4A24-908B-B942C7F42285}"/>
    <dgm:cxn modelId="{DC52C0CE-12D3-4287-A2FF-69B65206644C}" srcId="{E9FA4ED8-5D2B-4C0E-A386-87C961194604}" destId="{BADEF9CB-F689-4B3F-9EBF-6E5114A6C646}" srcOrd="0" destOrd="0" parTransId="{E73D470B-648D-4A24-91E5-1CF53F2BE3A0}" sibTransId="{86424DFA-C3FB-4D6F-B53E-BFCBC5B3CFB2}"/>
    <dgm:cxn modelId="{48B93259-2F40-4819-9F46-824D2B75344E}" type="presOf" srcId="{1B194660-2C80-4B49-A97E-88649A237F99}" destId="{2B83D81E-AE9F-4E89-9E2C-4F4535E7616F}" srcOrd="0" destOrd="1" presId="urn:microsoft.com/office/officeart/2005/8/layout/hList2#1"/>
    <dgm:cxn modelId="{B5DA2515-31BF-4E35-95DC-4CD7BF29F95A}" srcId="{F056C419-3E91-4515-945C-F5908E9FA3D0}" destId="{B8E3A9B0-3D44-4224-B46D-ABE62ED12B97}" srcOrd="2" destOrd="0" parTransId="{77CB3CA6-0A8B-47E8-A328-79212B8DA798}" sibTransId="{8673CAF5-E466-40E8-9DEC-E3BE20C8133E}"/>
    <dgm:cxn modelId="{B3A5C00B-CB73-4133-A158-2A1973AF4E72}" type="presOf" srcId="{BADEF9CB-F689-4B3F-9EBF-6E5114A6C646}" destId="{2E2A0424-2942-4A70-84C3-3ED04239CC61}" srcOrd="0" destOrd="0" presId="urn:microsoft.com/office/officeart/2005/8/layout/hList2#1"/>
    <dgm:cxn modelId="{1C1BA766-2715-4CDD-BD6F-FEB4212C3B47}" srcId="{F056C419-3E91-4515-945C-F5908E9FA3D0}" destId="{389C1BF6-081F-4EA3-A0D5-9E91396616B9}" srcOrd="0" destOrd="0" parTransId="{CD838548-1E73-4D2A-93EF-6A188CA22F81}" sibTransId="{CAF2601A-47CD-40AD-801C-42A52417045B}"/>
    <dgm:cxn modelId="{85323B90-9FF8-40E1-A6D8-D8FFDC8C4A95}" type="presOf" srcId="{EEFCDFDD-517F-4D2D-AFE6-AA32F593AC96}" destId="{10BDCF7D-0B2E-4234-BDEB-C8D181666D72}" srcOrd="0" destOrd="0" presId="urn:microsoft.com/office/officeart/2005/8/layout/hList2#1"/>
    <dgm:cxn modelId="{9C3C4372-E943-489E-8C83-522CBF541F6B}" type="presOf" srcId="{35096FEE-20A2-4728-9615-B7D8D7CB77AC}" destId="{10BDCF7D-0B2E-4234-BDEB-C8D181666D72}" srcOrd="0" destOrd="1" presId="urn:microsoft.com/office/officeart/2005/8/layout/hList2#1"/>
    <dgm:cxn modelId="{44A28CE2-0DA9-4215-8DF7-3184C80E47E8}" type="presOf" srcId="{389C1BF6-081F-4EA3-A0D5-9E91396616B9}" destId="{1A801807-DE4A-4151-8FA8-BE3B28D0DF26}" srcOrd="0" destOrd="0" presId="urn:microsoft.com/office/officeart/2005/8/layout/hList2#1"/>
    <dgm:cxn modelId="{25784D7D-DFE2-478E-B4CC-DDFA91E503D3}" type="presOf" srcId="{B8E3A9B0-3D44-4224-B46D-ABE62ED12B97}" destId="{744E9A19-B26A-414A-9957-61819DCE706C}" srcOrd="0" destOrd="0" presId="urn:microsoft.com/office/officeart/2005/8/layout/hList2#1"/>
    <dgm:cxn modelId="{E4E18FE7-09F1-4ADF-B032-EBB11A3A8D3B}" type="presOf" srcId="{A0F485D0-E053-415B-B423-BC1DBB33A114}" destId="{2B83D81E-AE9F-4E89-9E2C-4F4535E7616F}" srcOrd="0" destOrd="0" presId="urn:microsoft.com/office/officeart/2005/8/layout/hList2#1"/>
    <dgm:cxn modelId="{E6432D3B-90FA-413E-B85B-6E1728FCA624}" type="presParOf" srcId="{D3C393D3-C679-4E0E-97F5-6DAFBFD847A9}" destId="{A8C55330-DCDC-4B83-BE18-15049CE19968}" srcOrd="0" destOrd="0" presId="urn:microsoft.com/office/officeart/2005/8/layout/hList2#1"/>
    <dgm:cxn modelId="{BE1488EB-0EB2-43CD-B183-D7941369C5D9}" type="presParOf" srcId="{A8C55330-DCDC-4B83-BE18-15049CE19968}" destId="{87597622-BA6E-47EB-B791-3FC41CB6B492}" srcOrd="0" destOrd="0" presId="urn:microsoft.com/office/officeart/2005/8/layout/hList2#1"/>
    <dgm:cxn modelId="{7FE1F25F-378C-40E0-9DDC-40F16F513CF6}" type="presParOf" srcId="{A8C55330-DCDC-4B83-BE18-15049CE19968}" destId="{2B83D81E-AE9F-4E89-9E2C-4F4535E7616F}" srcOrd="1" destOrd="0" presId="urn:microsoft.com/office/officeart/2005/8/layout/hList2#1"/>
    <dgm:cxn modelId="{A001DB88-9396-44E4-A7ED-2D52EAC12DD9}" type="presParOf" srcId="{A8C55330-DCDC-4B83-BE18-15049CE19968}" destId="{1A801807-DE4A-4151-8FA8-BE3B28D0DF26}" srcOrd="2" destOrd="0" presId="urn:microsoft.com/office/officeart/2005/8/layout/hList2#1"/>
    <dgm:cxn modelId="{E270AA45-510A-4B2D-B3AF-7855337AB949}" type="presParOf" srcId="{D3C393D3-C679-4E0E-97F5-6DAFBFD847A9}" destId="{E0EAD0B2-D6FD-4904-B39A-4AA0086EA8B7}" srcOrd="1" destOrd="0" presId="urn:microsoft.com/office/officeart/2005/8/layout/hList2#1"/>
    <dgm:cxn modelId="{923AF812-15DF-4F43-BDD5-56AA1BE45073}" type="presParOf" srcId="{D3C393D3-C679-4E0E-97F5-6DAFBFD847A9}" destId="{841EB6FA-EF8E-4212-996B-B350F3E79F23}" srcOrd="2" destOrd="0" presId="urn:microsoft.com/office/officeart/2005/8/layout/hList2#1"/>
    <dgm:cxn modelId="{FE238826-2E0E-46E5-8F0C-B02304B1D66F}" type="presParOf" srcId="{841EB6FA-EF8E-4212-996B-B350F3E79F23}" destId="{E07D8DBD-B760-47D7-9241-29CEE74F1188}" srcOrd="0" destOrd="0" presId="urn:microsoft.com/office/officeart/2005/8/layout/hList2#1"/>
    <dgm:cxn modelId="{FB0FFDA1-6DD0-4A24-9126-6F4880236319}" type="presParOf" srcId="{841EB6FA-EF8E-4212-996B-B350F3E79F23}" destId="{2E2A0424-2942-4A70-84C3-3ED04239CC61}" srcOrd="1" destOrd="0" presId="urn:microsoft.com/office/officeart/2005/8/layout/hList2#1"/>
    <dgm:cxn modelId="{EAAA6BAB-0DC8-47F8-A5C8-DD71D6C404EA}" type="presParOf" srcId="{841EB6FA-EF8E-4212-996B-B350F3E79F23}" destId="{5861F1D3-8E4A-4CC6-8984-3F06E1AFFE53}" srcOrd="2" destOrd="0" presId="urn:microsoft.com/office/officeart/2005/8/layout/hList2#1"/>
    <dgm:cxn modelId="{A26A10DA-CD09-49F1-B6C2-2B18565D4647}" type="presParOf" srcId="{D3C393D3-C679-4E0E-97F5-6DAFBFD847A9}" destId="{80520094-5A93-4293-8082-A2E6DB1E0924}" srcOrd="3" destOrd="0" presId="urn:microsoft.com/office/officeart/2005/8/layout/hList2#1"/>
    <dgm:cxn modelId="{58AD00A6-22EF-4897-BE46-543871903658}" type="presParOf" srcId="{D3C393D3-C679-4E0E-97F5-6DAFBFD847A9}" destId="{36B17BA1-CD9C-4895-8171-6DF9BBB0FCD7}" srcOrd="4" destOrd="0" presId="urn:microsoft.com/office/officeart/2005/8/layout/hList2#1"/>
    <dgm:cxn modelId="{58C4E884-9103-4343-AB46-D8D237A7A23D}" type="presParOf" srcId="{36B17BA1-CD9C-4895-8171-6DF9BBB0FCD7}" destId="{C868083E-2E83-453F-8B83-3FED6CEF10C7}" srcOrd="0" destOrd="0" presId="urn:microsoft.com/office/officeart/2005/8/layout/hList2#1"/>
    <dgm:cxn modelId="{85E9D69C-60DB-4C1C-9253-ECA1F5EAB12E}" type="presParOf" srcId="{36B17BA1-CD9C-4895-8171-6DF9BBB0FCD7}" destId="{10BDCF7D-0B2E-4234-BDEB-C8D181666D72}" srcOrd="1" destOrd="0" presId="urn:microsoft.com/office/officeart/2005/8/layout/hList2#1"/>
    <dgm:cxn modelId="{29569090-5E7D-439B-9833-D72CEB103514}" type="presParOf" srcId="{36B17BA1-CD9C-4895-8171-6DF9BBB0FCD7}" destId="{744E9A19-B26A-414A-9957-61819DCE706C}" srcOrd="2" destOrd="0" presId="urn:microsoft.com/office/officeart/2005/8/layout/hList2#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01807-DE4A-4151-8FA8-BE3B28D0DF26}">
      <dsp:nvSpPr>
        <dsp:cNvPr id="0" name=""/>
        <dsp:cNvSpPr/>
      </dsp:nvSpPr>
      <dsp:spPr>
        <a:xfrm rot="16200000">
          <a:off x="-893687" y="1355380"/>
          <a:ext cx="2059952" cy="218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2365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-893687" y="1355380"/>
        <a:ext cx="2059952" cy="218114"/>
      </dsp:txXfrm>
    </dsp:sp>
    <dsp:sp modelId="{2B83D81E-AE9F-4E89-9E2C-4F4535E7616F}">
      <dsp:nvSpPr>
        <dsp:cNvPr id="0" name=""/>
        <dsp:cNvSpPr/>
      </dsp:nvSpPr>
      <dsp:spPr>
        <a:xfrm>
          <a:off x="245345" y="434461"/>
          <a:ext cx="1086439" cy="2059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92365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</dsp:txBody>
      <dsp:txXfrm>
        <a:off x="245345" y="434461"/>
        <a:ext cx="1086439" cy="2059952"/>
      </dsp:txXfrm>
    </dsp:sp>
    <dsp:sp modelId="{87597622-BA6E-47EB-B791-3FC41CB6B492}">
      <dsp:nvSpPr>
        <dsp:cNvPr id="0" name=""/>
        <dsp:cNvSpPr/>
      </dsp:nvSpPr>
      <dsp:spPr>
        <a:xfrm>
          <a:off x="27231" y="146550"/>
          <a:ext cx="436228" cy="4362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1F1D3-8E4A-4CC6-8984-3F06E1AFFE53}">
      <dsp:nvSpPr>
        <dsp:cNvPr id="0" name=""/>
        <dsp:cNvSpPr/>
      </dsp:nvSpPr>
      <dsp:spPr>
        <a:xfrm rot="16200000">
          <a:off x="690261" y="1355380"/>
          <a:ext cx="2059952" cy="218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2365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690261" y="1355380"/>
        <a:ext cx="2059952" cy="218114"/>
      </dsp:txXfrm>
    </dsp:sp>
    <dsp:sp modelId="{2E2A0424-2942-4A70-84C3-3ED04239CC61}">
      <dsp:nvSpPr>
        <dsp:cNvPr id="0" name=""/>
        <dsp:cNvSpPr/>
      </dsp:nvSpPr>
      <dsp:spPr>
        <a:xfrm>
          <a:off x="1829294" y="434461"/>
          <a:ext cx="1086439" cy="2059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92365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</dsp:txBody>
      <dsp:txXfrm>
        <a:off x="1829294" y="434461"/>
        <a:ext cx="1086439" cy="2059952"/>
      </dsp:txXfrm>
    </dsp:sp>
    <dsp:sp modelId="{E07D8DBD-B760-47D7-9241-29CEE74F1188}">
      <dsp:nvSpPr>
        <dsp:cNvPr id="0" name=""/>
        <dsp:cNvSpPr/>
      </dsp:nvSpPr>
      <dsp:spPr>
        <a:xfrm>
          <a:off x="1611180" y="146550"/>
          <a:ext cx="436228" cy="4362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4E9A19-B26A-414A-9957-61819DCE706C}">
      <dsp:nvSpPr>
        <dsp:cNvPr id="0" name=""/>
        <dsp:cNvSpPr/>
      </dsp:nvSpPr>
      <dsp:spPr>
        <a:xfrm rot="16200000">
          <a:off x="2274210" y="1355380"/>
          <a:ext cx="2059952" cy="218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92365" bIns="0" numCol="1" spcCol="1270" anchor="t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274210" y="1355380"/>
        <a:ext cx="2059952" cy="218114"/>
      </dsp:txXfrm>
    </dsp:sp>
    <dsp:sp modelId="{10BDCF7D-0B2E-4234-BDEB-C8D181666D72}">
      <dsp:nvSpPr>
        <dsp:cNvPr id="0" name=""/>
        <dsp:cNvSpPr/>
      </dsp:nvSpPr>
      <dsp:spPr>
        <a:xfrm>
          <a:off x="3413243" y="434461"/>
          <a:ext cx="1086439" cy="20599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92365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500" kern="1200"/>
        </a:p>
      </dsp:txBody>
      <dsp:txXfrm>
        <a:off x="3413243" y="434461"/>
        <a:ext cx="1086439" cy="2059952"/>
      </dsp:txXfrm>
    </dsp:sp>
    <dsp:sp modelId="{C868083E-2E83-453F-8B83-3FED6CEF10C7}">
      <dsp:nvSpPr>
        <dsp:cNvPr id="0" name=""/>
        <dsp:cNvSpPr/>
      </dsp:nvSpPr>
      <dsp:spPr>
        <a:xfrm>
          <a:off x="3195129" y="146550"/>
          <a:ext cx="436228" cy="436228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#1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DA4C9-A211-4159-BB08-C0BC4D96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khalid</cp:lastModifiedBy>
  <cp:revision>28</cp:revision>
  <cp:lastPrinted>2016-08-05T14:40:00Z</cp:lastPrinted>
  <dcterms:created xsi:type="dcterms:W3CDTF">2016-08-02T15:53:00Z</dcterms:created>
  <dcterms:modified xsi:type="dcterms:W3CDTF">2020-04-28T11:38:00Z</dcterms:modified>
</cp:coreProperties>
</file>